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</w:t>
      </w:r>
    </w:p>
    <w:p>
      <w:pPr>
        <w:pStyle w:val="13"/>
        <w:jc w:val="center"/>
        <w:rPr>
          <w:rFonts w:hint="eastAsia" w:asci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重点工作任务责任分工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904"/>
        <w:gridCol w:w="9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1" w:type="dxa"/>
            <w:gridSpan w:val="2"/>
            <w:noWrap w:val="0"/>
            <w:vAlign w:val="top"/>
          </w:tcPr>
          <w:p>
            <w:pPr>
              <w:pStyle w:val="13"/>
              <w:jc w:val="center"/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工作任务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jc w:val="center"/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restart"/>
            <w:noWrap w:val="0"/>
            <w:vAlign w:val="top"/>
          </w:tcPr>
          <w:p>
            <w:pPr>
              <w:pStyle w:val="13"/>
              <w:tabs>
                <w:tab w:val="left" w:pos="1054"/>
              </w:tabs>
              <w:ind w:left="0" w:firstLine="0" w:firstLineChars="0"/>
              <w:jc w:val="left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</w:pPr>
          </w:p>
          <w:p>
            <w:pPr>
              <w:pStyle w:val="13"/>
              <w:tabs>
                <w:tab w:val="left" w:pos="1054"/>
              </w:tabs>
              <w:ind w:left="0" w:firstLine="0" w:firstLineChars="0"/>
              <w:jc w:val="left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</w:pPr>
          </w:p>
          <w:p>
            <w:pPr>
              <w:pStyle w:val="13"/>
              <w:tabs>
                <w:tab w:val="left" w:pos="1054"/>
              </w:tabs>
              <w:ind w:left="0" w:firstLine="0" w:firstLineChars="0"/>
              <w:jc w:val="left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</w:pPr>
          </w:p>
          <w:p>
            <w:pPr>
              <w:pStyle w:val="13"/>
              <w:tabs>
                <w:tab w:val="left" w:pos="1054"/>
              </w:tabs>
              <w:ind w:left="0" w:firstLine="0" w:firstLineChars="0"/>
              <w:jc w:val="left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加强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上下贯通，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提升四级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医疗卫生服务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能力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做强做优市级公立医院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市卫生健康局、市财政局、市科技局等（排第一的为牵头单位，下同。）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推进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紧密型城市医疗集团建设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市卫生健康局、市医保局、市财政局、市人力资源社会保障局、各区（市、县）人民政府等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.加强紧密型县域医共体建设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市卫生健康局、市医保局、市财政局、市人力资源社会保障局、各区（市、县）人民政府等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u w:val="none"/>
                <w:lang w:val="en-US" w:eastAsia="zh-CN" w:bidi="ar-SA"/>
              </w:rPr>
              <w:t>4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u w:val="none"/>
                <w:lang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u w:val="none"/>
                <w:lang w:eastAsia="zh-CN" w:bidi="ar-SA"/>
              </w:rPr>
              <w:t>推动数字健共体建设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市卫生健康局、市医保局、市市场监管局、市大数据局、市人力资源社会保障局、各区（市、县）人民政府、贵安新区社会事业管理局等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夯实乡镇（社区）医疗卫生基础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市卫生健康局、市财政局、各区（市、县）人民政府、贵安新区社会事业管理局等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筑牢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乡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村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卫生健康服务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网底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市卫生健康局、各区（市、县）人民政府、贵安新区社会事业管理局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auto"/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auto"/>
              <w:rPr>
                <w:rFonts w:hint="eastAsia" w:ascii="仿宋" w:eastAsia="仿宋" w:cs="仿宋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  <w:t>拓展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服务模式，</w:t>
            </w:r>
            <w:r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  <w:t>增强卫生健康综合保障能力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强化防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治结合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市卫生健康局、市财政局、市发展改革委、市人力资源社会保障局、各区（市、县）人民政府、贵安新区社会事业管理局等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.推进医养结合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市卫生健康局、市民政局、市医保局、各区（市、县）人民政府、贵安新区社会事业管理局等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促进中西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医结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合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市卫生健康局、市发展改革委、市财政局、各区（市、县）人民政府、贵安新区社会事业管理局等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67" w:type="dxa"/>
            <w:vMerge w:val="restart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</w:pPr>
          </w:p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强化科学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治理，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提高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医疗卫生服务管理质量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加强人才队伍建设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市卫生健康局、市财政局、市人力资源社会保障局、各区（市、县）人民政府、贵安新区社会事业管理局等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1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加强科技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创新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转化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市卫生健康局、市科技局、市工业和信息化局、各区（市、县）人民政府、贵安新区社会事业管理局等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1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加强医疗服务管理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市卫生健康局、市市场监管局、市大数据局、各区（市、县）人民政府、贵安新区社会事业管理局等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13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加强信息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数据</w:t>
            </w:r>
            <w:r>
              <w:rPr>
                <w:rFonts w:hint="eastAsia" w:asci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赋能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市卫生健康局、市大数据局、各区（市、县）人民政府、贵安新区社会事业管理局等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14.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加强行业综合监管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市卫生健康局、市纪委市监委、市审计局、市国资委、市市场监管局、各区（市、县）人民政府、贵安新区社会事业管理局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367" w:type="dxa"/>
            <w:vMerge w:val="restart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</w:pPr>
          </w:p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</w:pPr>
          </w:p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全面深化改革，增强高质量发展内生动力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1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eastAsia="zh-CN" w:bidi="ar-SA"/>
              </w:rPr>
              <w:t>加强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财政投入保障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市财政局、市卫生健康局、各区（市、县）人民政府、贵安新区社会事业管理局等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16.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健全现代医院管理制度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市卫生健康局、市财政局、市人力资源社会保障局、各区（市、县）人民政府、贵安新区社会事业管理局等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17.加强三医联动改革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市医保局、市卫健局、市市场监管</w:t>
            </w:r>
            <w:bookmarkStart w:id="0" w:name="_GoBack"/>
            <w:bookmarkEnd w:id="0"/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局、各区（市、县）人民政府、贵安新区社会事业管理局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18.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落实编制人事制度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市卫生健康局、市人力资源社会保障局、各区（市、县）人民政府、贵安新区社会事业管理局等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67" w:type="dxa"/>
            <w:vMerge w:val="continue"/>
            <w:noWrap w:val="0"/>
            <w:vAlign w:val="top"/>
          </w:tcPr>
          <w:p/>
        </w:tc>
        <w:tc>
          <w:tcPr>
            <w:tcW w:w="2904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19.</w:t>
            </w: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bidi="ar-SA"/>
              </w:rPr>
              <w:t>深化薪酬制度改革</w:t>
            </w:r>
          </w:p>
        </w:tc>
        <w:tc>
          <w:tcPr>
            <w:tcW w:w="9778" w:type="dxa"/>
            <w:noWrap w:val="0"/>
            <w:vAlign w:val="top"/>
          </w:tcPr>
          <w:p>
            <w:pPr>
              <w:pStyle w:val="13"/>
              <w:ind w:left="0" w:firstLine="0" w:firstLineChars="0"/>
              <w:jc w:val="both"/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市卫生健康局、市财政局、市人力资源社会保障局、各区（市、县）人民政府、贵安新区社会事业管理局等</w:t>
            </w:r>
          </w:p>
        </w:tc>
      </w:tr>
    </w:tbl>
    <w:p>
      <w:pPr>
        <w:ind w:firstLine="720" w:firstLineChars="200"/>
        <w:rPr>
          <w:rFonts w:hint="eastAsia" w:ascii="仿宋_GB2312" w:eastAsia="仿宋_GB2312" w:cs="仿宋_GB2312"/>
          <w:sz w:val="36"/>
          <w:szCs w:val="36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OyyddEAAAADAQAADwAAAAAAAAABACAAAAAiAAAAZHJzL2Rvd25yZXYueG1sUEsBAhQAFAAA&#10;AAgAh07iQEdbzhe9AQAAVQMAAA4AAAAAAAAAAQAgAAAAIAEAAGRycy9lMm9Eb2MueG1sUEsFBgAA&#10;AAAGAAYAWQEAAE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MzU2MzRkMTExOGMyNGE5NTZkYTFhOWIyNjAwOTIifQ=="/>
    <w:docVar w:name="KSO_WPS_MARK_KEY" w:val="8ec708de-cc24-4ac2-b447-d10dbde9bea9"/>
  </w:docVars>
  <w:rsids>
    <w:rsidRoot w:val="00000000"/>
    <w:rsid w:val="249E12D8"/>
    <w:rsid w:val="472940BD"/>
    <w:rsid w:val="5CFB5A55"/>
    <w:rsid w:val="60AD786F"/>
    <w:rsid w:val="6E6D78B5"/>
    <w:rsid w:val="6EA94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仿宋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address"/>
    <w:basedOn w:val="1"/>
    <w:qFormat/>
    <w:uiPriority w:val="0"/>
    <w:pPr>
      <w:snapToGrid w:val="0"/>
      <w:ind w:left="2880"/>
    </w:pPr>
    <w:rPr>
      <w:rFonts w:ascii="Luxi Sans" w:hAnsi="Luxi Sans"/>
      <w:sz w:val="24"/>
    </w:rPr>
  </w:style>
  <w:style w:type="paragraph" w:styleId="6">
    <w:name w:val="table of authorities"/>
    <w:basedOn w:val="1"/>
    <w:next w:val="1"/>
    <w:qFormat/>
    <w:uiPriority w:val="0"/>
    <w:pPr>
      <w:ind w:left="200" w:leftChars="200"/>
    </w:pPr>
    <w:rPr>
      <w:sz w:val="32"/>
    </w:rPr>
  </w:style>
  <w:style w:type="paragraph" w:styleId="7">
    <w:name w:val="toa heading"/>
    <w:next w:val="1"/>
    <w:qFormat/>
    <w:uiPriority w:val="0"/>
    <w:pPr>
      <w:widowControl w:val="0"/>
      <w:suppressAutoHyphens/>
      <w:bidi w:val="0"/>
      <w:spacing w:before="120"/>
      <w:jc w:val="both"/>
    </w:pPr>
    <w:rPr>
      <w:rFonts w:ascii="Arial" w:hAnsi="Arial" w:eastAsia="宋体" w:cs="Times New Roman"/>
      <w:color w:val="auto"/>
      <w:kern w:val="2"/>
      <w:sz w:val="24"/>
      <w:szCs w:val="24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 w:cs="Times New Roman"/>
      <w:b/>
      <w:bCs/>
      <w:sz w:val="36"/>
      <w:szCs w:val="24"/>
      <w:lang w:bidi="ar-SA"/>
    </w:rPr>
  </w:style>
  <w:style w:type="paragraph" w:styleId="9">
    <w:name w:val="Body Text Indent 2"/>
    <w:basedOn w:val="1"/>
    <w:qFormat/>
    <w:uiPriority w:val="0"/>
    <w:pPr>
      <w:ind w:firstLine="630"/>
    </w:pPr>
    <w:rPr>
      <w:rFonts w:ascii="Times New Roman" w:hAnsi="Times New Roman" w:eastAsia="宋体" w:cs="Times New Roman"/>
      <w:b/>
      <w:bCs/>
      <w:szCs w:val="32"/>
      <w:lang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qFormat/>
    <w:uiPriority w:val="0"/>
  </w:style>
  <w:style w:type="paragraph" w:customStyle="1" w:styleId="16">
    <w:name w:val="3级"/>
    <w:basedOn w:val="1"/>
    <w:qFormat/>
    <w:uiPriority w:val="0"/>
    <w:pPr>
      <w:spacing w:line="360" w:lineRule="auto"/>
    </w:pPr>
    <w:rPr>
      <w:rFonts w:ascii="宋体"/>
      <w:b/>
      <w:bCs/>
    </w:rPr>
  </w:style>
  <w:style w:type="paragraph" w:customStyle="1" w:styleId="17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2024-04-27T23:59:00Z</dcterms:created>
  <dc:creator>admin</dc:creator>
  <cp:lastModifiedBy>王念</cp:lastModifiedBy>
  <cp:lastPrinted>2024-06-05T19:12:00Z</cp:lastPrinted>
  <dcterms:modified xsi:type="dcterms:W3CDTF">2024-06-14T02:29:17Z</dcterms:modified>
  <dc:title>市人民政府办公厅关于印发关于进一步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