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52"/>
          <w:szCs w:val="52"/>
        </w:rPr>
      </w:pPr>
      <w:r>
        <w:rPr>
          <w:rFonts w:hint="eastAsia" w:ascii="黑体" w:hAnsi="黑体" w:eastAsia="黑体"/>
          <w:sz w:val="52"/>
          <w:szCs w:val="52"/>
        </w:rPr>
        <w:t>开阳县公安局交通</w:t>
      </w:r>
      <w:r>
        <w:rPr>
          <w:rFonts w:hint="eastAsia" w:ascii="黑体" w:hAnsi="黑体" w:eastAsia="黑体"/>
          <w:sz w:val="52"/>
          <w:szCs w:val="52"/>
          <w:lang w:eastAsia="zh-CN"/>
        </w:rPr>
        <w:t>管理</w:t>
      </w:r>
      <w:r>
        <w:rPr>
          <w:rFonts w:hint="eastAsia" w:ascii="黑体" w:hAnsi="黑体" w:eastAsia="黑体"/>
          <w:sz w:val="52"/>
          <w:szCs w:val="52"/>
        </w:rPr>
        <w:t>大队公告</w:t>
      </w:r>
    </w:p>
    <w:p>
      <w:pPr>
        <w:rPr>
          <w:rFonts w:asciiTheme="minorEastAsia" w:hAnsiTheme="minorEastAsia"/>
          <w:sz w:val="30"/>
          <w:szCs w:val="30"/>
        </w:rPr>
      </w:pPr>
    </w:p>
    <w:p>
      <w:pPr>
        <w:ind w:firstLine="600" w:firstLineChars="200"/>
        <w:rPr>
          <w:rFonts w:asciiTheme="minorEastAsia" w:hAnsiTheme="minorEastAsia"/>
          <w:sz w:val="30"/>
          <w:szCs w:val="30"/>
        </w:rPr>
      </w:pPr>
      <w:r>
        <w:rPr>
          <w:rFonts w:hint="eastAsia" w:asciiTheme="minorEastAsia" w:hAnsiTheme="minorEastAsia"/>
          <w:sz w:val="30"/>
          <w:szCs w:val="30"/>
        </w:rPr>
        <w:t>依照《中华人民共和国道路交通安全法》第一百一十二条之规定，现对开阳县公安局交通</w:t>
      </w:r>
      <w:r>
        <w:rPr>
          <w:rFonts w:hint="eastAsia" w:asciiTheme="minorEastAsia" w:hAnsiTheme="minorEastAsia"/>
          <w:sz w:val="30"/>
          <w:szCs w:val="30"/>
          <w:lang w:eastAsia="zh-CN"/>
        </w:rPr>
        <w:t>管理</w:t>
      </w:r>
      <w:r>
        <w:rPr>
          <w:rFonts w:hint="eastAsia" w:asciiTheme="minorEastAsia" w:hAnsiTheme="minorEastAsia"/>
          <w:sz w:val="30"/>
          <w:szCs w:val="30"/>
        </w:rPr>
        <w:t>大队依法扣留且逾期未处理的机动车予以公告。请下列机动车驾驶人或所有人、管理人自公告之日起三个月内，提供被扣留车辆的合法证明，到开阳县公安局交通</w:t>
      </w:r>
      <w:r>
        <w:rPr>
          <w:rFonts w:hint="eastAsia" w:asciiTheme="minorEastAsia" w:hAnsiTheme="minorEastAsia"/>
          <w:sz w:val="30"/>
          <w:szCs w:val="30"/>
          <w:lang w:eastAsia="zh-CN"/>
        </w:rPr>
        <w:t>管理</w:t>
      </w:r>
      <w:r>
        <w:rPr>
          <w:rFonts w:hint="eastAsia" w:asciiTheme="minorEastAsia" w:hAnsiTheme="minorEastAsia"/>
          <w:sz w:val="30"/>
          <w:szCs w:val="30"/>
        </w:rPr>
        <w:t>大队接受处理，地址：开阳县</w:t>
      </w:r>
      <w:r>
        <w:rPr>
          <w:rFonts w:hint="eastAsia" w:asciiTheme="minorEastAsia" w:hAnsiTheme="minorEastAsia"/>
          <w:sz w:val="30"/>
          <w:szCs w:val="30"/>
          <w:lang w:eastAsia="zh-CN"/>
        </w:rPr>
        <w:t>硒城街道</w:t>
      </w:r>
      <w:r>
        <w:rPr>
          <w:rFonts w:hint="eastAsia" w:asciiTheme="minorEastAsia" w:hAnsiTheme="minorEastAsia"/>
          <w:sz w:val="30"/>
          <w:szCs w:val="30"/>
        </w:rPr>
        <w:t>遵义路</w:t>
      </w:r>
      <w:r>
        <w:rPr>
          <w:rFonts w:hint="eastAsia" w:asciiTheme="minorEastAsia" w:hAnsiTheme="minorEastAsia"/>
          <w:sz w:val="30"/>
          <w:szCs w:val="30"/>
          <w:lang w:eastAsia="zh-CN"/>
        </w:rPr>
        <w:t>交通管理</w:t>
      </w:r>
      <w:r>
        <w:rPr>
          <w:rFonts w:hint="eastAsia" w:asciiTheme="minorEastAsia" w:hAnsiTheme="minorEastAsia"/>
          <w:sz w:val="30"/>
          <w:szCs w:val="30"/>
        </w:rPr>
        <w:t>大队。逾期仍未处理的，我单位将依照《中华人民共和国道路交通安全法实施条例》第一百零七条之规定，依法予以处置。</w:t>
      </w:r>
    </w:p>
    <w:p>
      <w:pPr>
        <w:ind w:firstLine="600" w:firstLineChars="200"/>
        <w:rPr>
          <w:rFonts w:asciiTheme="minorEastAsia" w:hAnsiTheme="minorEastAsia"/>
          <w:sz w:val="30"/>
          <w:szCs w:val="30"/>
        </w:rPr>
      </w:pPr>
      <w:r>
        <w:rPr>
          <w:rFonts w:hint="eastAsia" w:asciiTheme="minorEastAsia" w:hAnsiTheme="minorEastAsia"/>
          <w:sz w:val="30"/>
          <w:szCs w:val="30"/>
        </w:rPr>
        <w:t>特此公告！</w:t>
      </w:r>
    </w:p>
    <w:p>
      <w:pPr>
        <w:ind w:firstLine="600" w:firstLineChars="200"/>
        <w:rPr>
          <w:rFonts w:asciiTheme="minorEastAsia" w:hAnsiTheme="minorEastAsia"/>
          <w:sz w:val="30"/>
          <w:szCs w:val="30"/>
        </w:rPr>
      </w:pPr>
    </w:p>
    <w:p>
      <w:pPr>
        <w:ind w:firstLine="600" w:firstLineChars="200"/>
        <w:rPr>
          <w:rFonts w:asciiTheme="minorEastAsia" w:hAnsiTheme="minorEastAsia"/>
          <w:sz w:val="30"/>
          <w:szCs w:val="30"/>
        </w:rPr>
      </w:pPr>
    </w:p>
    <w:p>
      <w:pPr>
        <w:ind w:firstLine="4500" w:firstLineChars="1500"/>
        <w:rPr>
          <w:rFonts w:asciiTheme="minorEastAsia" w:hAnsiTheme="minorEastAsia"/>
          <w:sz w:val="30"/>
          <w:szCs w:val="30"/>
        </w:rPr>
      </w:pPr>
      <w:r>
        <w:rPr>
          <w:rFonts w:hint="eastAsia" w:asciiTheme="minorEastAsia" w:hAnsiTheme="minorEastAsia"/>
          <w:sz w:val="30"/>
          <w:szCs w:val="30"/>
        </w:rPr>
        <w:t>开阳县公安局交通</w:t>
      </w:r>
      <w:r>
        <w:rPr>
          <w:rFonts w:hint="eastAsia" w:asciiTheme="minorEastAsia" w:hAnsiTheme="minorEastAsia"/>
          <w:sz w:val="30"/>
          <w:szCs w:val="30"/>
          <w:lang w:eastAsia="zh-CN"/>
        </w:rPr>
        <w:t>管理</w:t>
      </w:r>
      <w:r>
        <w:rPr>
          <w:rFonts w:hint="eastAsia" w:asciiTheme="minorEastAsia" w:hAnsiTheme="minorEastAsia"/>
          <w:sz w:val="30"/>
          <w:szCs w:val="30"/>
        </w:rPr>
        <w:t>大队</w:t>
      </w:r>
    </w:p>
    <w:p>
      <w:pPr>
        <w:ind w:firstLine="4950" w:firstLineChars="1650"/>
        <w:rPr>
          <w:rFonts w:hint="eastAsia" w:asciiTheme="minorEastAsia" w:hAnsiTheme="minorEastAsia"/>
          <w:sz w:val="30"/>
          <w:szCs w:val="30"/>
        </w:rPr>
      </w:pPr>
      <w:bookmarkStart w:id="0" w:name="_GoBack"/>
      <w:bookmarkEnd w:id="0"/>
      <w:r>
        <w:rPr>
          <w:rFonts w:hint="eastAsia" w:asciiTheme="minorEastAsia" w:hAnsiTheme="minorEastAsia"/>
          <w:sz w:val="30"/>
          <w:szCs w:val="30"/>
        </w:rPr>
        <w:t>20</w:t>
      </w:r>
      <w:r>
        <w:rPr>
          <w:rFonts w:hint="eastAsia" w:asciiTheme="minorEastAsia" w:hAnsiTheme="minorEastAsia"/>
          <w:sz w:val="30"/>
          <w:szCs w:val="30"/>
          <w:lang w:val="en-US" w:eastAsia="zh-CN"/>
        </w:rPr>
        <w:t>26</w:t>
      </w:r>
      <w:r>
        <w:rPr>
          <w:rFonts w:hint="eastAsia" w:asciiTheme="minorEastAsia" w:hAnsiTheme="minorEastAsia"/>
          <w:sz w:val="30"/>
          <w:szCs w:val="30"/>
        </w:rPr>
        <w:t>年</w:t>
      </w:r>
      <w:r>
        <w:rPr>
          <w:rFonts w:hint="eastAsia" w:asciiTheme="minorEastAsia" w:hAnsiTheme="minorEastAsia"/>
          <w:sz w:val="30"/>
          <w:szCs w:val="30"/>
          <w:lang w:val="en-US" w:eastAsia="zh-CN"/>
        </w:rPr>
        <w:t>5</w:t>
      </w:r>
      <w:r>
        <w:rPr>
          <w:rFonts w:hint="eastAsia" w:asciiTheme="minorEastAsia" w:hAnsiTheme="minorEastAsia"/>
          <w:sz w:val="30"/>
          <w:szCs w:val="30"/>
        </w:rPr>
        <w:t>月</w:t>
      </w:r>
      <w:r>
        <w:rPr>
          <w:rFonts w:hint="eastAsia" w:asciiTheme="minorEastAsia" w:hAnsiTheme="minorEastAsia"/>
          <w:sz w:val="30"/>
          <w:szCs w:val="30"/>
          <w:lang w:val="en-US" w:eastAsia="zh-CN"/>
        </w:rPr>
        <w:t>13</w:t>
      </w:r>
      <w:r>
        <w:rPr>
          <w:rFonts w:hint="eastAsia" w:asciiTheme="minorEastAsia" w:hAnsiTheme="minorEastAsia"/>
          <w:sz w:val="30"/>
          <w:szCs w:val="30"/>
        </w:rPr>
        <w:t>日</w:t>
      </w:r>
    </w:p>
    <w:p>
      <w:pPr>
        <w:rPr>
          <w:rFonts w:hint="eastAsia" w:asciiTheme="minorEastAsia" w:hAnsiTheme="minorEastAsia"/>
          <w:sz w:val="30"/>
          <w:szCs w:val="30"/>
        </w:rPr>
      </w:pPr>
    </w:p>
    <w:p>
      <w:pPr>
        <w:ind w:firstLine="4950" w:firstLineChars="1650"/>
        <w:rPr>
          <w:rFonts w:hint="eastAsia" w:asciiTheme="minorEastAsia" w:hAnsiTheme="minorEastAsia"/>
          <w:sz w:val="30"/>
          <w:szCs w:val="30"/>
        </w:rPr>
      </w:pPr>
    </w:p>
    <w:p>
      <w:pPr>
        <w:ind w:firstLine="4950" w:firstLineChars="1650"/>
        <w:rPr>
          <w:rFonts w:hint="eastAsia" w:asciiTheme="minorEastAsia" w:hAnsiTheme="minorEastAsia"/>
          <w:sz w:val="30"/>
          <w:szCs w:val="30"/>
        </w:rPr>
      </w:pPr>
    </w:p>
    <w:p>
      <w:pPr>
        <w:ind w:firstLine="4950" w:firstLineChars="1650"/>
        <w:rPr>
          <w:rFonts w:hint="eastAsia" w:asciiTheme="minorEastAsia" w:hAnsiTheme="minorEastAsia"/>
          <w:sz w:val="30"/>
          <w:szCs w:val="30"/>
        </w:rPr>
      </w:pPr>
    </w:p>
    <w:p>
      <w:pPr>
        <w:ind w:firstLine="4950" w:firstLineChars="1650"/>
        <w:rPr>
          <w:rFonts w:hint="eastAsia" w:asciiTheme="minorEastAsia" w:hAnsiTheme="minorEastAsia"/>
          <w:sz w:val="30"/>
          <w:szCs w:val="30"/>
        </w:rPr>
      </w:pPr>
    </w:p>
    <w:p>
      <w:pPr>
        <w:ind w:firstLine="3465" w:firstLineChars="1650"/>
        <w:jc w:val="left"/>
        <w:rPr>
          <w:rFonts w:asciiTheme="minorEastAsia" w:hAnsiTheme="minorEastAsia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hideSpellingError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TNiMWUyNzE1NjI4ZTU3NWMyMWEwN2Q4NDAxMjg0MzIifQ=="/>
  </w:docVars>
  <w:rsids>
    <w:rsidRoot w:val="00266429"/>
    <w:rsid w:val="000C5EB8"/>
    <w:rsid w:val="0024130E"/>
    <w:rsid w:val="00266429"/>
    <w:rsid w:val="002E2949"/>
    <w:rsid w:val="004317AF"/>
    <w:rsid w:val="004560E9"/>
    <w:rsid w:val="00756D57"/>
    <w:rsid w:val="00814588"/>
    <w:rsid w:val="00C94C64"/>
    <w:rsid w:val="00D62A05"/>
    <w:rsid w:val="00EC2148"/>
    <w:rsid w:val="00F42B5B"/>
    <w:rsid w:val="08D034C7"/>
    <w:rsid w:val="0A350483"/>
    <w:rsid w:val="16137B0D"/>
    <w:rsid w:val="18B41CE3"/>
    <w:rsid w:val="2CBF27D9"/>
    <w:rsid w:val="3E557601"/>
    <w:rsid w:val="43C4340B"/>
    <w:rsid w:val="4F9F66CF"/>
    <w:rsid w:val="5E3A4858"/>
    <w:rsid w:val="6A444C04"/>
    <w:rsid w:val="70482FA2"/>
    <w:rsid w:val="777905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1"/>
    <w:semiHidden/>
    <w:unhideWhenUsed/>
    <w:qFormat/>
    <w:uiPriority w:val="99"/>
    <w:pPr>
      <w:ind w:left="100" w:leftChars="2500"/>
    </w:pPr>
  </w:style>
  <w:style w:type="paragraph" w:styleId="3">
    <w:name w:val="footer"/>
    <w:basedOn w:val="1"/>
    <w:link w:val="10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FollowedHyperlink"/>
    <w:basedOn w:val="6"/>
    <w:semiHidden/>
    <w:unhideWhenUsed/>
    <w:qFormat/>
    <w:uiPriority w:val="99"/>
    <w:rPr>
      <w:color w:val="954F72"/>
      <w:u w:val="single"/>
    </w:rPr>
  </w:style>
  <w:style w:type="character" w:styleId="8">
    <w:name w:val="Hyperlink"/>
    <w:basedOn w:val="6"/>
    <w:semiHidden/>
    <w:unhideWhenUsed/>
    <w:qFormat/>
    <w:uiPriority w:val="99"/>
    <w:rPr>
      <w:color w:val="0563C1"/>
      <w:u w:val="single"/>
    </w:rPr>
  </w:style>
  <w:style w:type="character" w:customStyle="1" w:styleId="9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10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11">
    <w:name w:val="日期 Char"/>
    <w:basedOn w:val="6"/>
    <w:link w:val="2"/>
    <w:semiHidden/>
    <w:qFormat/>
    <w:uiPriority w:val="99"/>
  </w:style>
  <w:style w:type="paragraph" w:customStyle="1" w:styleId="12">
    <w:name w:val="font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color w:val="000000"/>
      <w:kern w:val="0"/>
      <w:sz w:val="28"/>
      <w:szCs w:val="28"/>
    </w:rPr>
  </w:style>
  <w:style w:type="paragraph" w:customStyle="1" w:styleId="13">
    <w:name w:val="font6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8"/>
      <w:szCs w:val="18"/>
    </w:rPr>
  </w:style>
  <w:style w:type="paragraph" w:customStyle="1" w:styleId="14">
    <w:name w:val="font7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color w:val="000000"/>
      <w:kern w:val="0"/>
      <w:sz w:val="28"/>
      <w:szCs w:val="28"/>
    </w:rPr>
  </w:style>
  <w:style w:type="paragraph" w:customStyle="1" w:styleId="15">
    <w:name w:val="font8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8"/>
      <w:szCs w:val="18"/>
    </w:rPr>
  </w:style>
  <w:style w:type="paragraph" w:customStyle="1" w:styleId="16">
    <w:name w:val="xl63"/>
    <w:basedOn w:val="1"/>
    <w:qFormat/>
    <w:uiPriority w:val="0"/>
    <w:pPr>
      <w:widowControl/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28"/>
      <w:szCs w:val="28"/>
    </w:rPr>
  </w:style>
  <w:style w:type="paragraph" w:customStyle="1" w:styleId="17">
    <w:name w:val="xl64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8"/>
      <w:szCs w:val="28"/>
    </w:rPr>
  </w:style>
  <w:style w:type="paragraph" w:customStyle="1" w:styleId="18">
    <w:name w:val="xl65"/>
    <w:basedOn w:val="1"/>
    <w:qFormat/>
    <w:uiPriority w:val="0"/>
    <w:pPr>
      <w:widowControl/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24"/>
      <w:szCs w:val="24"/>
    </w:rPr>
  </w:style>
  <w:style w:type="paragraph" w:customStyle="1" w:styleId="19">
    <w:name w:val="xl66"/>
    <w:basedOn w:val="1"/>
    <w:qFormat/>
    <w:uiPriority w:val="0"/>
    <w:pPr>
      <w:widowControl/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28"/>
      <w:szCs w:val="28"/>
    </w:rPr>
  </w:style>
  <w:style w:type="paragraph" w:customStyle="1" w:styleId="20">
    <w:name w:val="xl6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28"/>
      <w:szCs w:val="28"/>
    </w:rPr>
  </w:style>
  <w:style w:type="paragraph" w:customStyle="1" w:styleId="21">
    <w:name w:val="xl6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8"/>
      <w:szCs w:val="28"/>
    </w:rPr>
  </w:style>
  <w:style w:type="paragraph" w:customStyle="1" w:styleId="22">
    <w:name w:val="xl6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28"/>
      <w:szCs w:val="28"/>
    </w:rPr>
  </w:style>
  <w:style w:type="paragraph" w:customStyle="1" w:styleId="23">
    <w:name w:val="xl7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56"/>
      <w:szCs w:val="56"/>
    </w:rPr>
  </w:style>
  <w:style w:type="paragraph" w:customStyle="1" w:styleId="24">
    <w:name w:val="xl7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8"/>
      <w:szCs w:val="18"/>
    </w:rPr>
  </w:style>
  <w:style w:type="paragraph" w:customStyle="1" w:styleId="25">
    <w:name w:val="xl7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42</Pages>
  <Words>18109</Words>
  <Characters>54976</Characters>
  <Lines>476</Lines>
  <Paragraphs>134</Paragraphs>
  <TotalTime>544</TotalTime>
  <ScaleCrop>false</ScaleCrop>
  <LinksUpToDate>false</LinksUpToDate>
  <CharactersWithSpaces>55056</CharactersWithSpaces>
  <Application>WPS Office_11.1.0.10000_F1E327BC-269C-435d-A152-05C5408002CA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2019-12-25T02:36:00Z</dcterms:created>
  <dc:creator>Administrator</dc:creator>
  <cp:lastModifiedBy>Administrator</cp:lastModifiedBy>
  <cp:lastPrinted>2024-11-25T01:55:00Z</cp:lastPrinted>
  <dcterms:modified xsi:type="dcterms:W3CDTF">2026-05-13T01:16:26Z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2052-11.1.0.10000</vt:lpwstr>
  </property>
  <property fmtid="{D5CDD505-2E9C-101B-9397-08002B2CF9AE}" pid="3" name="ICV">
    <vt:lpwstr>BA1C4AAC391C4D55B4E731786658DDAE</vt:lpwstr>
  </property>
</Properties>
</file>