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2130">
      <w:pPr>
        <w:spacing w:line="520" w:lineRule="exact"/>
        <w:rPr>
          <w:rFonts w:hint="eastAsia" w:ascii="仿宋_GB2312" w:eastAsia="黑体"/>
          <w:sz w:val="32"/>
          <w:szCs w:val="32"/>
          <w:lang w:eastAsia="zh-CN"/>
        </w:rPr>
      </w:pPr>
      <w:r>
        <w:rPr>
          <w:rFonts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2</w:t>
      </w:r>
    </w:p>
    <w:p w14:paraId="3D4FACC6">
      <w:pPr>
        <w:snapToGrid w:val="0"/>
        <w:spacing w:line="580" w:lineRule="exact"/>
        <w:jc w:val="center"/>
        <w:rPr>
          <w:rFonts w:ascii="方正小标宋简体" w:eastAsia="方正小标宋简体"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</w:rPr>
        <w:t>开阳县202</w:t>
      </w: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w w:val="90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中央</w:t>
      </w:r>
      <w:r>
        <w:rPr>
          <w:rFonts w:hint="eastAsia" w:ascii="方正小标宋简体" w:eastAsia="方正小标宋简体"/>
          <w:w w:val="90"/>
          <w:sz w:val="44"/>
          <w:szCs w:val="44"/>
        </w:rPr>
        <w:t>财政</w:t>
      </w:r>
      <w:r>
        <w:rPr>
          <w:rFonts w:hint="eastAsia" w:ascii="方正小标宋简体" w:eastAsia="方正小标宋简体"/>
          <w:w w:val="90"/>
          <w:sz w:val="44"/>
          <w:szCs w:val="44"/>
          <w:lang w:eastAsia="zh-CN"/>
        </w:rPr>
        <w:t>常态化帮扶</w:t>
      </w:r>
      <w:r>
        <w:rPr>
          <w:rFonts w:hint="eastAsia" w:ascii="方正小标宋简体" w:eastAsia="方正小标宋简体"/>
          <w:w w:val="90"/>
          <w:sz w:val="44"/>
          <w:szCs w:val="44"/>
        </w:rPr>
        <w:t>（少数民族发展任务）资金绩效目标表</w:t>
      </w:r>
    </w:p>
    <w:p w14:paraId="14E8A03D">
      <w:pPr>
        <w:snapToGrid w:val="0"/>
        <w:spacing w:line="580" w:lineRule="exact"/>
        <w:ind w:firstLine="640" w:firstLineChars="200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年度）</w:t>
      </w:r>
    </w:p>
    <w:p w14:paraId="2D405CC6">
      <w:pPr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8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567"/>
        <w:gridCol w:w="1754"/>
        <w:gridCol w:w="1034"/>
        <w:gridCol w:w="1553"/>
        <w:gridCol w:w="1471"/>
        <w:gridCol w:w="1534"/>
      </w:tblGrid>
      <w:tr w14:paraId="4508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51" w:type="dxa"/>
            <w:gridSpan w:val="3"/>
          </w:tcPr>
          <w:p w14:paraId="7F0EE14A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项目名称</w:t>
            </w:r>
          </w:p>
        </w:tc>
        <w:tc>
          <w:tcPr>
            <w:tcW w:w="7346" w:type="dxa"/>
            <w:gridSpan w:val="5"/>
          </w:tcPr>
          <w:p w14:paraId="5B823DCF"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开阳县202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Cs w:val="32"/>
              </w:rPr>
              <w:t>年</w:t>
            </w:r>
            <w:r>
              <w:rPr>
                <w:rFonts w:hint="eastAsia" w:ascii="仿宋_GB2312" w:eastAsia="仿宋_GB2312"/>
                <w:szCs w:val="32"/>
                <w:lang w:eastAsia="zh-CN"/>
              </w:rPr>
              <w:t>中央财政常态化帮扶</w:t>
            </w:r>
            <w:r>
              <w:rPr>
                <w:rFonts w:hint="eastAsia" w:ascii="仿宋_GB2312" w:eastAsia="仿宋_GB2312"/>
                <w:szCs w:val="32"/>
              </w:rPr>
              <w:t>（少数民族发展任务）资金</w:t>
            </w:r>
          </w:p>
        </w:tc>
      </w:tr>
      <w:tr w14:paraId="0F2FC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1951" w:type="dxa"/>
            <w:gridSpan w:val="3"/>
          </w:tcPr>
          <w:p w14:paraId="6C439F04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县级主管部门</w:t>
            </w:r>
          </w:p>
        </w:tc>
        <w:tc>
          <w:tcPr>
            <w:tcW w:w="7346" w:type="dxa"/>
            <w:gridSpan w:val="5"/>
          </w:tcPr>
          <w:p w14:paraId="0A31FE7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开阳县民族宗教事务局</w:t>
            </w:r>
          </w:p>
        </w:tc>
      </w:tr>
      <w:tr w14:paraId="28E7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951" w:type="dxa"/>
            <w:gridSpan w:val="3"/>
            <w:vMerge w:val="restart"/>
            <w:vAlign w:val="center"/>
          </w:tcPr>
          <w:p w14:paraId="14EF058E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资金情况（万元）</w:t>
            </w:r>
          </w:p>
        </w:tc>
        <w:tc>
          <w:tcPr>
            <w:tcW w:w="2788" w:type="dxa"/>
            <w:gridSpan w:val="2"/>
          </w:tcPr>
          <w:p w14:paraId="3452F7DD"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年度资金总额：</w:t>
            </w:r>
          </w:p>
        </w:tc>
        <w:tc>
          <w:tcPr>
            <w:tcW w:w="4558" w:type="dxa"/>
            <w:gridSpan w:val="3"/>
          </w:tcPr>
          <w:p w14:paraId="746D63A9">
            <w:pPr>
              <w:jc w:val="center"/>
              <w:rPr>
                <w:rFonts w:hint="default" w:ascii="仿宋_GB2312" w:eastAsia="仿宋_GB231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Cs w:val="32"/>
                <w:lang w:val="en-US" w:eastAsia="zh-CN"/>
              </w:rPr>
              <w:t>230</w:t>
            </w:r>
          </w:p>
        </w:tc>
      </w:tr>
      <w:tr w14:paraId="13E0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51" w:type="dxa"/>
            <w:gridSpan w:val="3"/>
            <w:vMerge w:val="continue"/>
          </w:tcPr>
          <w:p w14:paraId="74DAFF65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788" w:type="dxa"/>
            <w:gridSpan w:val="2"/>
          </w:tcPr>
          <w:p w14:paraId="133DFFCA"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财政拨款</w:t>
            </w:r>
          </w:p>
        </w:tc>
        <w:tc>
          <w:tcPr>
            <w:tcW w:w="4558" w:type="dxa"/>
            <w:gridSpan w:val="3"/>
          </w:tcPr>
          <w:p w14:paraId="6BB5EADE">
            <w:pPr>
              <w:jc w:val="center"/>
              <w:rPr>
                <w:rFonts w:hint="default" w:ascii="仿宋_GB2312" w:eastAsia="仿宋_GB231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Cs w:val="32"/>
                <w:lang w:val="en-US" w:eastAsia="zh-CN"/>
              </w:rPr>
              <w:t>230</w:t>
            </w:r>
          </w:p>
        </w:tc>
      </w:tr>
      <w:tr w14:paraId="7EB0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51" w:type="dxa"/>
            <w:gridSpan w:val="3"/>
            <w:vMerge w:val="continue"/>
          </w:tcPr>
          <w:p w14:paraId="1955D79D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788" w:type="dxa"/>
            <w:gridSpan w:val="2"/>
          </w:tcPr>
          <w:p w14:paraId="37A323BC"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    其中：上级补助</w:t>
            </w:r>
          </w:p>
        </w:tc>
        <w:tc>
          <w:tcPr>
            <w:tcW w:w="4558" w:type="dxa"/>
            <w:gridSpan w:val="3"/>
          </w:tcPr>
          <w:p w14:paraId="6513C5DC">
            <w:pPr>
              <w:jc w:val="center"/>
              <w:rPr>
                <w:rFonts w:hint="default" w:ascii="仿宋_GB2312" w:eastAsia="仿宋_GB231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szCs w:val="32"/>
                <w:lang w:val="en-US" w:eastAsia="zh-CN"/>
              </w:rPr>
              <w:t>230</w:t>
            </w:r>
          </w:p>
        </w:tc>
      </w:tr>
      <w:tr w14:paraId="6DE9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51" w:type="dxa"/>
            <w:gridSpan w:val="3"/>
            <w:vMerge w:val="continue"/>
          </w:tcPr>
          <w:p w14:paraId="711615FC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788" w:type="dxa"/>
            <w:gridSpan w:val="2"/>
          </w:tcPr>
          <w:p w14:paraId="65E136E9">
            <w:pPr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 xml:space="preserve">               本级安排</w:t>
            </w:r>
          </w:p>
        </w:tc>
        <w:tc>
          <w:tcPr>
            <w:tcW w:w="4558" w:type="dxa"/>
            <w:gridSpan w:val="3"/>
          </w:tcPr>
          <w:p w14:paraId="5067E9C3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0</w:t>
            </w:r>
          </w:p>
        </w:tc>
      </w:tr>
      <w:tr w14:paraId="56C3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51" w:type="dxa"/>
            <w:gridSpan w:val="3"/>
            <w:vMerge w:val="continue"/>
          </w:tcPr>
          <w:p w14:paraId="45743243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788" w:type="dxa"/>
            <w:gridSpan w:val="2"/>
            <w:vAlign w:val="center"/>
          </w:tcPr>
          <w:p w14:paraId="3DC2FBF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其他资金</w:t>
            </w:r>
          </w:p>
        </w:tc>
        <w:tc>
          <w:tcPr>
            <w:tcW w:w="4558" w:type="dxa"/>
            <w:gridSpan w:val="3"/>
          </w:tcPr>
          <w:p w14:paraId="5D716E4A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0</w:t>
            </w:r>
          </w:p>
        </w:tc>
      </w:tr>
      <w:tr w14:paraId="021AC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675" w:type="dxa"/>
            <w:vAlign w:val="center"/>
          </w:tcPr>
          <w:p w14:paraId="11CA2F8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总</w:t>
            </w:r>
          </w:p>
          <w:p w14:paraId="0CAE85ED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体</w:t>
            </w:r>
          </w:p>
          <w:p w14:paraId="6DF6D175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目</w:t>
            </w:r>
          </w:p>
          <w:p w14:paraId="02203D0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标</w:t>
            </w:r>
          </w:p>
        </w:tc>
        <w:tc>
          <w:tcPr>
            <w:tcW w:w="8622" w:type="dxa"/>
            <w:gridSpan w:val="7"/>
            <w:vAlign w:val="center"/>
          </w:tcPr>
          <w:p w14:paraId="2CDE1EE0">
            <w:pPr>
              <w:jc w:val="left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支持民族地区</w:t>
            </w:r>
            <w:r>
              <w:rPr>
                <w:rFonts w:hint="eastAsia" w:ascii="仿宋_GB2312" w:eastAsia="仿宋_GB2312"/>
                <w:szCs w:val="32"/>
                <w:lang w:eastAsia="zh-CN"/>
              </w:rPr>
              <w:t>经济发展</w:t>
            </w:r>
            <w:r>
              <w:rPr>
                <w:rFonts w:hint="eastAsia" w:ascii="仿宋_GB2312" w:eastAsia="仿宋_GB2312"/>
                <w:szCs w:val="32"/>
              </w:rPr>
              <w:t>，</w:t>
            </w:r>
            <w:r>
              <w:rPr>
                <w:rFonts w:hint="eastAsia" w:ascii="仿宋_GB2312" w:eastAsia="仿宋_GB2312"/>
                <w:szCs w:val="32"/>
                <w:lang w:eastAsia="zh-CN"/>
              </w:rPr>
              <w:t>支持开展农村基础设施和产业发展，持续</w:t>
            </w:r>
            <w:r>
              <w:rPr>
                <w:rFonts w:hint="eastAsia" w:ascii="仿宋_GB2312" w:eastAsia="仿宋_GB2312"/>
                <w:szCs w:val="32"/>
              </w:rPr>
              <w:t>巩固提升脱贫成果，</w:t>
            </w:r>
            <w:r>
              <w:rPr>
                <w:rFonts w:hint="eastAsia" w:ascii="仿宋_GB2312" w:eastAsia="仿宋_GB2312"/>
                <w:szCs w:val="32"/>
                <w:lang w:eastAsia="zh-CN"/>
              </w:rPr>
              <w:t>促进</w:t>
            </w:r>
            <w:r>
              <w:rPr>
                <w:rFonts w:hint="eastAsia" w:ascii="仿宋_GB2312" w:eastAsia="仿宋_GB2312"/>
                <w:szCs w:val="32"/>
              </w:rPr>
              <w:t>乡村振兴</w:t>
            </w:r>
          </w:p>
        </w:tc>
      </w:tr>
      <w:tr w14:paraId="20BF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675" w:type="dxa"/>
            <w:vMerge w:val="restart"/>
            <w:vAlign w:val="center"/>
          </w:tcPr>
          <w:p w14:paraId="4DCAA83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绩</w:t>
            </w:r>
          </w:p>
          <w:p w14:paraId="03CEB3DA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效</w:t>
            </w:r>
          </w:p>
          <w:p w14:paraId="1656CC08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目</w:t>
            </w:r>
          </w:p>
          <w:p w14:paraId="51BAC80E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标</w:t>
            </w:r>
          </w:p>
        </w:tc>
        <w:tc>
          <w:tcPr>
            <w:tcW w:w="709" w:type="dxa"/>
            <w:vAlign w:val="center"/>
          </w:tcPr>
          <w:p w14:paraId="43761AF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一级指标</w:t>
            </w:r>
          </w:p>
        </w:tc>
        <w:tc>
          <w:tcPr>
            <w:tcW w:w="2321" w:type="dxa"/>
            <w:gridSpan w:val="2"/>
            <w:vAlign w:val="center"/>
          </w:tcPr>
          <w:p w14:paraId="7EEABDB3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二级指标</w:t>
            </w:r>
          </w:p>
        </w:tc>
        <w:tc>
          <w:tcPr>
            <w:tcW w:w="2587" w:type="dxa"/>
            <w:gridSpan w:val="2"/>
            <w:vAlign w:val="center"/>
          </w:tcPr>
          <w:p w14:paraId="55E1A130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三级指标</w:t>
            </w:r>
          </w:p>
        </w:tc>
        <w:tc>
          <w:tcPr>
            <w:tcW w:w="1471" w:type="dxa"/>
            <w:vAlign w:val="center"/>
          </w:tcPr>
          <w:p w14:paraId="3B01B872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指标值</w:t>
            </w:r>
          </w:p>
        </w:tc>
        <w:tc>
          <w:tcPr>
            <w:tcW w:w="1534" w:type="dxa"/>
            <w:vAlign w:val="center"/>
          </w:tcPr>
          <w:p w14:paraId="542544C5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说明</w:t>
            </w:r>
          </w:p>
        </w:tc>
      </w:tr>
      <w:tr w14:paraId="212AD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75" w:type="dxa"/>
            <w:vMerge w:val="continue"/>
          </w:tcPr>
          <w:p w14:paraId="1C46D451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8AE0716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产</w:t>
            </w:r>
          </w:p>
          <w:p w14:paraId="735A789A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出</w:t>
            </w:r>
          </w:p>
          <w:p w14:paraId="1291F3A8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指</w:t>
            </w:r>
          </w:p>
          <w:p w14:paraId="14EACE5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标</w:t>
            </w:r>
          </w:p>
        </w:tc>
        <w:tc>
          <w:tcPr>
            <w:tcW w:w="2321" w:type="dxa"/>
            <w:gridSpan w:val="2"/>
            <w:vAlign w:val="center"/>
          </w:tcPr>
          <w:p w14:paraId="53316EEB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数量指标</w:t>
            </w:r>
          </w:p>
        </w:tc>
        <w:tc>
          <w:tcPr>
            <w:tcW w:w="2587" w:type="dxa"/>
            <w:gridSpan w:val="2"/>
            <w:vAlign w:val="center"/>
          </w:tcPr>
          <w:p w14:paraId="33325C4E">
            <w:pPr>
              <w:jc w:val="center"/>
              <w:rPr>
                <w:rFonts w:hint="eastAsia" w:ascii="仿宋_GB2312" w:eastAsia="仿宋_GB231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实施产业及配套设施项目个数</w:t>
            </w:r>
          </w:p>
        </w:tc>
        <w:tc>
          <w:tcPr>
            <w:tcW w:w="1471" w:type="dxa"/>
            <w:vAlign w:val="center"/>
          </w:tcPr>
          <w:p w14:paraId="51A95625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≥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1个</w:t>
            </w:r>
          </w:p>
        </w:tc>
        <w:tc>
          <w:tcPr>
            <w:tcW w:w="1534" w:type="dxa"/>
            <w:vAlign w:val="center"/>
          </w:tcPr>
          <w:p w14:paraId="57296BF9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  <w:tr w14:paraId="7DB89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75" w:type="dxa"/>
            <w:vMerge w:val="continue"/>
          </w:tcPr>
          <w:p w14:paraId="453667D3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3E35477E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73C796DD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质量指标</w:t>
            </w:r>
          </w:p>
        </w:tc>
        <w:tc>
          <w:tcPr>
            <w:tcW w:w="2587" w:type="dxa"/>
            <w:gridSpan w:val="2"/>
            <w:vAlign w:val="center"/>
          </w:tcPr>
          <w:p w14:paraId="6A2B1B62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项目资金备案率</w:t>
            </w:r>
          </w:p>
        </w:tc>
        <w:tc>
          <w:tcPr>
            <w:tcW w:w="1471" w:type="dxa"/>
            <w:vAlign w:val="center"/>
          </w:tcPr>
          <w:p w14:paraId="4C38522E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≥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100</w:t>
            </w:r>
            <w:r>
              <w:rPr>
                <w:rFonts w:hint="eastAsia" w:ascii="仿宋_GB2312" w:eastAsia="仿宋_GB2312"/>
                <w:szCs w:val="32"/>
              </w:rPr>
              <w:t>%</w:t>
            </w:r>
          </w:p>
        </w:tc>
        <w:tc>
          <w:tcPr>
            <w:tcW w:w="1534" w:type="dxa"/>
            <w:vAlign w:val="center"/>
          </w:tcPr>
          <w:p w14:paraId="3DB607DB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  <w:tr w14:paraId="2EA4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75" w:type="dxa"/>
            <w:vMerge w:val="continue"/>
          </w:tcPr>
          <w:p w14:paraId="68D366EF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1C3EB578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0375F9E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时效指标</w:t>
            </w:r>
          </w:p>
        </w:tc>
        <w:tc>
          <w:tcPr>
            <w:tcW w:w="2587" w:type="dxa"/>
            <w:gridSpan w:val="2"/>
            <w:vAlign w:val="center"/>
          </w:tcPr>
          <w:p w14:paraId="70C0CABC">
            <w:pPr>
              <w:jc w:val="center"/>
              <w:rPr>
                <w:rFonts w:hint="eastAsia" w:ascii="仿宋_GB2312" w:eastAsia="仿宋_GB231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年内资金报账率</w:t>
            </w:r>
          </w:p>
        </w:tc>
        <w:tc>
          <w:tcPr>
            <w:tcW w:w="1471" w:type="dxa"/>
            <w:vAlign w:val="center"/>
          </w:tcPr>
          <w:p w14:paraId="1A3EA090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≥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100</w:t>
            </w:r>
            <w:r>
              <w:rPr>
                <w:rFonts w:hint="eastAsia" w:ascii="仿宋_GB2312" w:eastAsia="仿宋_GB2312"/>
                <w:szCs w:val="32"/>
              </w:rPr>
              <w:t>%</w:t>
            </w:r>
          </w:p>
        </w:tc>
        <w:tc>
          <w:tcPr>
            <w:tcW w:w="1534" w:type="dxa"/>
            <w:vAlign w:val="center"/>
          </w:tcPr>
          <w:p w14:paraId="684EE3FA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  <w:tr w14:paraId="282F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5" w:type="dxa"/>
            <w:vMerge w:val="continue"/>
          </w:tcPr>
          <w:p w14:paraId="4F033EE7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709" w:type="dxa"/>
            <w:vMerge w:val="continue"/>
            <w:vAlign w:val="center"/>
          </w:tcPr>
          <w:p w14:paraId="07B13080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  <w:tc>
          <w:tcPr>
            <w:tcW w:w="2321" w:type="dxa"/>
            <w:gridSpan w:val="2"/>
            <w:vAlign w:val="center"/>
          </w:tcPr>
          <w:p w14:paraId="6BA10B1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成本指标</w:t>
            </w:r>
          </w:p>
        </w:tc>
        <w:tc>
          <w:tcPr>
            <w:tcW w:w="2587" w:type="dxa"/>
            <w:gridSpan w:val="2"/>
            <w:vAlign w:val="center"/>
          </w:tcPr>
          <w:p w14:paraId="17313EFF">
            <w:pPr>
              <w:jc w:val="center"/>
              <w:rPr>
                <w:rFonts w:hint="eastAsia" w:ascii="仿宋_GB2312" w:eastAsia="仿宋_GB231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项目或定额成本控制率</w:t>
            </w:r>
          </w:p>
        </w:tc>
        <w:tc>
          <w:tcPr>
            <w:tcW w:w="1471" w:type="dxa"/>
            <w:vAlign w:val="center"/>
          </w:tcPr>
          <w:p w14:paraId="591156DA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≥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100</w:t>
            </w:r>
            <w:r>
              <w:rPr>
                <w:rFonts w:hint="eastAsia" w:ascii="仿宋_GB2312" w:eastAsia="仿宋_GB2312"/>
                <w:szCs w:val="32"/>
              </w:rPr>
              <w:t>%</w:t>
            </w:r>
          </w:p>
        </w:tc>
        <w:tc>
          <w:tcPr>
            <w:tcW w:w="1534" w:type="dxa"/>
            <w:vAlign w:val="center"/>
          </w:tcPr>
          <w:p w14:paraId="26B5C916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  <w:tr w14:paraId="11FB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 w14:paraId="127B351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效益</w:t>
            </w:r>
          </w:p>
          <w:p w14:paraId="792BC843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指标</w:t>
            </w:r>
          </w:p>
        </w:tc>
        <w:tc>
          <w:tcPr>
            <w:tcW w:w="2321" w:type="dxa"/>
            <w:gridSpan w:val="2"/>
            <w:vAlign w:val="center"/>
          </w:tcPr>
          <w:p w14:paraId="25A930A6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经济</w:t>
            </w:r>
            <w:r>
              <w:rPr>
                <w:rFonts w:hint="eastAsia" w:ascii="仿宋_GB2312" w:eastAsia="仿宋_GB2312"/>
                <w:szCs w:val="32"/>
              </w:rPr>
              <w:t>效益指标</w:t>
            </w:r>
          </w:p>
        </w:tc>
        <w:tc>
          <w:tcPr>
            <w:tcW w:w="2587" w:type="dxa"/>
            <w:gridSpan w:val="2"/>
            <w:vAlign w:val="center"/>
          </w:tcPr>
          <w:p w14:paraId="70B5E15A">
            <w:pPr>
              <w:jc w:val="center"/>
              <w:rPr>
                <w:rFonts w:hint="eastAsia" w:ascii="仿宋_GB2312" w:eastAsia="仿宋_GB231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Cs w:val="32"/>
              </w:rPr>
              <w:t>巩固提升脱贫成果</w:t>
            </w:r>
            <w:r>
              <w:rPr>
                <w:rFonts w:hint="eastAsia" w:ascii="仿宋_GB2312" w:eastAsia="仿宋_GB2312"/>
                <w:szCs w:val="32"/>
                <w:lang w:eastAsia="zh-CN"/>
              </w:rPr>
              <w:t>，促进</w:t>
            </w:r>
            <w:r>
              <w:rPr>
                <w:rFonts w:hint="eastAsia" w:ascii="仿宋_GB2312" w:eastAsia="仿宋_GB2312"/>
                <w:szCs w:val="32"/>
              </w:rPr>
              <w:t>乡村振兴</w:t>
            </w:r>
          </w:p>
        </w:tc>
        <w:tc>
          <w:tcPr>
            <w:tcW w:w="1471" w:type="dxa"/>
            <w:vAlign w:val="center"/>
          </w:tcPr>
          <w:p w14:paraId="75EEA01B">
            <w:pPr>
              <w:jc w:val="center"/>
              <w:rPr>
                <w:rFonts w:hint="eastAsia" w:ascii="仿宋_GB2312" w:eastAsia="仿宋_GB231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Cs w:val="32"/>
                <w:lang w:val="en-US" w:eastAsia="zh-CN"/>
              </w:rPr>
              <w:t>持续加强</w:t>
            </w:r>
          </w:p>
        </w:tc>
        <w:tc>
          <w:tcPr>
            <w:tcW w:w="1534" w:type="dxa"/>
            <w:vAlign w:val="center"/>
          </w:tcPr>
          <w:p w14:paraId="0AF1207C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  <w:tr w14:paraId="732E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 w14:paraId="10578401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服务对象</w:t>
            </w:r>
          </w:p>
          <w:p w14:paraId="779FE760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满意度</w:t>
            </w:r>
          </w:p>
        </w:tc>
        <w:tc>
          <w:tcPr>
            <w:tcW w:w="2321" w:type="dxa"/>
            <w:gridSpan w:val="2"/>
            <w:vAlign w:val="center"/>
          </w:tcPr>
          <w:p w14:paraId="002E6FD9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服务对象指标</w:t>
            </w:r>
          </w:p>
        </w:tc>
        <w:tc>
          <w:tcPr>
            <w:tcW w:w="2587" w:type="dxa"/>
            <w:gridSpan w:val="2"/>
            <w:vAlign w:val="center"/>
          </w:tcPr>
          <w:p w14:paraId="1369DD8E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  <w:lang w:eastAsia="zh-CN"/>
              </w:rPr>
              <w:t>项目实施地区群众满意度</w:t>
            </w:r>
          </w:p>
        </w:tc>
        <w:tc>
          <w:tcPr>
            <w:tcW w:w="1471" w:type="dxa"/>
            <w:vAlign w:val="center"/>
          </w:tcPr>
          <w:p w14:paraId="379B0EE2">
            <w:pPr>
              <w:jc w:val="center"/>
              <w:rPr>
                <w:rFonts w:ascii="仿宋_GB2312" w:eastAsia="仿宋_GB2312"/>
                <w:szCs w:val="32"/>
              </w:rPr>
            </w:pPr>
            <w:r>
              <w:rPr>
                <w:rFonts w:hint="eastAsia" w:ascii="仿宋_GB2312" w:eastAsia="仿宋_GB2312"/>
                <w:szCs w:val="32"/>
              </w:rPr>
              <w:t>≥</w:t>
            </w:r>
            <w:r>
              <w:rPr>
                <w:rFonts w:hint="eastAsia" w:ascii="仿宋_GB2312" w:eastAsia="仿宋_GB231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Cs w:val="32"/>
              </w:rPr>
              <w:t>5%</w:t>
            </w:r>
          </w:p>
        </w:tc>
        <w:tc>
          <w:tcPr>
            <w:tcW w:w="1534" w:type="dxa"/>
            <w:vAlign w:val="center"/>
          </w:tcPr>
          <w:p w14:paraId="3CCDC865">
            <w:pPr>
              <w:jc w:val="center"/>
              <w:rPr>
                <w:rFonts w:ascii="仿宋_GB2312" w:eastAsia="仿宋_GB2312"/>
                <w:szCs w:val="32"/>
              </w:rPr>
            </w:pPr>
          </w:p>
        </w:tc>
      </w:tr>
    </w:tbl>
    <w:p w14:paraId="5DB760A1"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 w14:paraId="29F3BEB3">
      <w:pPr>
        <w:spacing w:line="560" w:lineRule="exact"/>
        <w:rPr>
          <w:rFonts w:ascii="仿宋_GB2312" w:eastAsia="仿宋_GB231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7" w:h="16840"/>
      <w:pgMar w:top="2098" w:right="1474" w:bottom="1984" w:left="1588" w:header="851" w:footer="143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B09BE">
    <w:pPr>
      <w:pStyle w:val="5"/>
      <w:jc w:val="right"/>
      <w:rPr>
        <w:sz w:val="18"/>
      </w:rPr>
    </w:pPr>
  </w:p>
  <w:p w14:paraId="1BE42841">
    <w:pPr>
      <w:pStyle w:val="5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39370</wp:posOffset>
              </wp:positionV>
              <wp:extent cx="1828800" cy="22923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4AED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3.1pt;height:18.0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R4edK0gAAAAUBAAAPAAAAAAAAAAEAIAAAACIAAABkcnMvZG93bnJldi54bWxQSwEC&#10;FAAUAAAACACHTuJAl8ilfcEBAAB+AwAADgAAAAAAAAABACAAAAAh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84AED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9DBEC13">
    <w:pPr>
      <w:pStyle w:val="5"/>
      <w:jc w:val="right"/>
      <w:rPr>
        <w:rFonts w:asciiTheme="minorEastAsia" w:hAnsiTheme="minorEastAsia" w:eastAsiaTheme="minorEastAsia"/>
        <w:sz w:val="28"/>
        <w:szCs w:val="28"/>
      </w:rPr>
    </w:pPr>
  </w:p>
  <w:p w14:paraId="61CA9994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B5A18">
    <w:pPr>
      <w:pStyle w:val="5"/>
      <w:rPr>
        <w:sz w:val="18"/>
      </w:rPr>
    </w:pPr>
  </w:p>
  <w:p w14:paraId="2129887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39370</wp:posOffset>
              </wp:positionV>
              <wp:extent cx="1828800" cy="367665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67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1E8B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3.1pt;height:28.95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iHu0XtIAAAAFAQAADwAAAAAAAAABACAAAAAiAAAAZHJzL2Rvd25yZXYueG1sUEsB&#10;AhQAFAAAAAgAh07iQOnImRXCAQAAfgMAAA4AAAAAAAAAAQAgAAAAI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B1E8B1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0248B26">
    <w:pPr>
      <w:pStyle w:val="5"/>
      <w:rPr>
        <w:rFonts w:asciiTheme="minorEastAsia" w:hAnsiTheme="minorEastAsia" w:eastAsiaTheme="minorEastAsia"/>
        <w:sz w:val="28"/>
        <w:szCs w:val="28"/>
      </w:rPr>
    </w:pPr>
  </w:p>
  <w:p w14:paraId="38307A92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A6A25">
    <w:pPr>
      <w:pStyle w:val="6"/>
      <w:pBdr>
        <w:bottom w:val="none" w:color="auto" w:sz="0" w:space="0"/>
      </w:pBdr>
    </w:pPr>
  </w:p>
  <w:p w14:paraId="40CDE1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OTZkZDJjYzMwNjA5NDU3ZDhiZjhkZmZmOTA0OTEifQ=="/>
  </w:docVars>
  <w:rsids>
    <w:rsidRoot w:val="008D0E92"/>
    <w:rsid w:val="00001A14"/>
    <w:rsid w:val="000273AC"/>
    <w:rsid w:val="00040091"/>
    <w:rsid w:val="000608F7"/>
    <w:rsid w:val="00060A97"/>
    <w:rsid w:val="00067305"/>
    <w:rsid w:val="00071F74"/>
    <w:rsid w:val="000925B0"/>
    <w:rsid w:val="000A44AE"/>
    <w:rsid w:val="000A46C9"/>
    <w:rsid w:val="000B22EE"/>
    <w:rsid w:val="000B5757"/>
    <w:rsid w:val="000C19B2"/>
    <w:rsid w:val="000C31CD"/>
    <w:rsid w:val="000D61CA"/>
    <w:rsid w:val="000E0A3F"/>
    <w:rsid w:val="000F5654"/>
    <w:rsid w:val="000F5DC7"/>
    <w:rsid w:val="00101B65"/>
    <w:rsid w:val="001126BA"/>
    <w:rsid w:val="00115B19"/>
    <w:rsid w:val="001219D3"/>
    <w:rsid w:val="001308E3"/>
    <w:rsid w:val="00131E4A"/>
    <w:rsid w:val="00135254"/>
    <w:rsid w:val="00135457"/>
    <w:rsid w:val="001357BF"/>
    <w:rsid w:val="0014121B"/>
    <w:rsid w:val="00143ED0"/>
    <w:rsid w:val="001753BE"/>
    <w:rsid w:val="001814DF"/>
    <w:rsid w:val="001820CF"/>
    <w:rsid w:val="00190135"/>
    <w:rsid w:val="001939DA"/>
    <w:rsid w:val="001B0BE2"/>
    <w:rsid w:val="001D5C8E"/>
    <w:rsid w:val="001D789B"/>
    <w:rsid w:val="001E15BE"/>
    <w:rsid w:val="001E19ED"/>
    <w:rsid w:val="001E23D9"/>
    <w:rsid w:val="001E2E69"/>
    <w:rsid w:val="001E3302"/>
    <w:rsid w:val="001E5666"/>
    <w:rsid w:val="001F2F6F"/>
    <w:rsid w:val="001F7AD9"/>
    <w:rsid w:val="00204A63"/>
    <w:rsid w:val="00204EA0"/>
    <w:rsid w:val="00211278"/>
    <w:rsid w:val="00215D46"/>
    <w:rsid w:val="00231E96"/>
    <w:rsid w:val="00234109"/>
    <w:rsid w:val="0024312C"/>
    <w:rsid w:val="0024753B"/>
    <w:rsid w:val="00256CC0"/>
    <w:rsid w:val="0025772F"/>
    <w:rsid w:val="0026092E"/>
    <w:rsid w:val="002635CB"/>
    <w:rsid w:val="00270930"/>
    <w:rsid w:val="00283E16"/>
    <w:rsid w:val="00285F59"/>
    <w:rsid w:val="002A1938"/>
    <w:rsid w:val="002A4AB7"/>
    <w:rsid w:val="002A52F4"/>
    <w:rsid w:val="002A62B3"/>
    <w:rsid w:val="002A6C68"/>
    <w:rsid w:val="002A77F8"/>
    <w:rsid w:val="002D3839"/>
    <w:rsid w:val="002D3B9E"/>
    <w:rsid w:val="002D50C7"/>
    <w:rsid w:val="002E0BE3"/>
    <w:rsid w:val="002E644F"/>
    <w:rsid w:val="002F5D4B"/>
    <w:rsid w:val="00306627"/>
    <w:rsid w:val="00314804"/>
    <w:rsid w:val="0031577B"/>
    <w:rsid w:val="00323025"/>
    <w:rsid w:val="00325877"/>
    <w:rsid w:val="00345168"/>
    <w:rsid w:val="00346A1B"/>
    <w:rsid w:val="003557C5"/>
    <w:rsid w:val="0035617E"/>
    <w:rsid w:val="00373EB6"/>
    <w:rsid w:val="00373EF7"/>
    <w:rsid w:val="0037656B"/>
    <w:rsid w:val="00377C6C"/>
    <w:rsid w:val="00384718"/>
    <w:rsid w:val="0038709B"/>
    <w:rsid w:val="00387360"/>
    <w:rsid w:val="003A36B4"/>
    <w:rsid w:val="003A3A63"/>
    <w:rsid w:val="003A7B56"/>
    <w:rsid w:val="003D0C60"/>
    <w:rsid w:val="003D799A"/>
    <w:rsid w:val="003F05B4"/>
    <w:rsid w:val="00407629"/>
    <w:rsid w:val="00420B98"/>
    <w:rsid w:val="00424E24"/>
    <w:rsid w:val="004255E7"/>
    <w:rsid w:val="00425D5E"/>
    <w:rsid w:val="004278C0"/>
    <w:rsid w:val="00451877"/>
    <w:rsid w:val="0045254A"/>
    <w:rsid w:val="00454C5A"/>
    <w:rsid w:val="004653A4"/>
    <w:rsid w:val="00467FD0"/>
    <w:rsid w:val="004764DA"/>
    <w:rsid w:val="004800C1"/>
    <w:rsid w:val="00483A39"/>
    <w:rsid w:val="0048475B"/>
    <w:rsid w:val="004C3727"/>
    <w:rsid w:val="004E2BC4"/>
    <w:rsid w:val="005113D1"/>
    <w:rsid w:val="00512C95"/>
    <w:rsid w:val="0053335A"/>
    <w:rsid w:val="005339E3"/>
    <w:rsid w:val="005341EF"/>
    <w:rsid w:val="00535251"/>
    <w:rsid w:val="0053655E"/>
    <w:rsid w:val="00552B10"/>
    <w:rsid w:val="00560CAE"/>
    <w:rsid w:val="0057719E"/>
    <w:rsid w:val="005839DB"/>
    <w:rsid w:val="00586D93"/>
    <w:rsid w:val="0059223F"/>
    <w:rsid w:val="005955E4"/>
    <w:rsid w:val="0059726E"/>
    <w:rsid w:val="00597DB4"/>
    <w:rsid w:val="005B45D6"/>
    <w:rsid w:val="005B500A"/>
    <w:rsid w:val="005C0417"/>
    <w:rsid w:val="005D0966"/>
    <w:rsid w:val="005D5435"/>
    <w:rsid w:val="005F7303"/>
    <w:rsid w:val="00604428"/>
    <w:rsid w:val="00606D46"/>
    <w:rsid w:val="0061070E"/>
    <w:rsid w:val="00616CD1"/>
    <w:rsid w:val="00617E91"/>
    <w:rsid w:val="00622102"/>
    <w:rsid w:val="00623E8E"/>
    <w:rsid w:val="00627250"/>
    <w:rsid w:val="006278F0"/>
    <w:rsid w:val="00640824"/>
    <w:rsid w:val="006416CE"/>
    <w:rsid w:val="006541E6"/>
    <w:rsid w:val="00654A5D"/>
    <w:rsid w:val="00682599"/>
    <w:rsid w:val="006928C2"/>
    <w:rsid w:val="00693A5B"/>
    <w:rsid w:val="00694193"/>
    <w:rsid w:val="00694996"/>
    <w:rsid w:val="006A5A98"/>
    <w:rsid w:val="006B7813"/>
    <w:rsid w:val="006D1A40"/>
    <w:rsid w:val="006E0985"/>
    <w:rsid w:val="006E5341"/>
    <w:rsid w:val="006F1156"/>
    <w:rsid w:val="006F1C52"/>
    <w:rsid w:val="006F3525"/>
    <w:rsid w:val="006F4969"/>
    <w:rsid w:val="006F568D"/>
    <w:rsid w:val="00702AAC"/>
    <w:rsid w:val="007038B6"/>
    <w:rsid w:val="0072372E"/>
    <w:rsid w:val="00727AD1"/>
    <w:rsid w:val="00727EF3"/>
    <w:rsid w:val="00742BD7"/>
    <w:rsid w:val="00745887"/>
    <w:rsid w:val="00767D42"/>
    <w:rsid w:val="0077287A"/>
    <w:rsid w:val="00780492"/>
    <w:rsid w:val="00787EE5"/>
    <w:rsid w:val="007921C4"/>
    <w:rsid w:val="00793AD8"/>
    <w:rsid w:val="00795067"/>
    <w:rsid w:val="007A1F07"/>
    <w:rsid w:val="007C05C6"/>
    <w:rsid w:val="007C7C79"/>
    <w:rsid w:val="007D01B0"/>
    <w:rsid w:val="007D54C8"/>
    <w:rsid w:val="007D7179"/>
    <w:rsid w:val="007D7D83"/>
    <w:rsid w:val="007E352B"/>
    <w:rsid w:val="007E514E"/>
    <w:rsid w:val="007F08F8"/>
    <w:rsid w:val="007F226C"/>
    <w:rsid w:val="007F49CB"/>
    <w:rsid w:val="007F51CE"/>
    <w:rsid w:val="0081439B"/>
    <w:rsid w:val="00816F5D"/>
    <w:rsid w:val="0083308D"/>
    <w:rsid w:val="00834C4E"/>
    <w:rsid w:val="00844D63"/>
    <w:rsid w:val="00845FA7"/>
    <w:rsid w:val="0085192A"/>
    <w:rsid w:val="00865B2E"/>
    <w:rsid w:val="00867E0E"/>
    <w:rsid w:val="00882575"/>
    <w:rsid w:val="00884BEC"/>
    <w:rsid w:val="00886739"/>
    <w:rsid w:val="008933E9"/>
    <w:rsid w:val="00893635"/>
    <w:rsid w:val="008A3551"/>
    <w:rsid w:val="008A6099"/>
    <w:rsid w:val="008B0E98"/>
    <w:rsid w:val="008B16EB"/>
    <w:rsid w:val="008C4863"/>
    <w:rsid w:val="008C6ABE"/>
    <w:rsid w:val="008D0E92"/>
    <w:rsid w:val="008D7D18"/>
    <w:rsid w:val="008E5027"/>
    <w:rsid w:val="008E76DD"/>
    <w:rsid w:val="00917E36"/>
    <w:rsid w:val="0092489A"/>
    <w:rsid w:val="00925DF8"/>
    <w:rsid w:val="0094198D"/>
    <w:rsid w:val="00945F0F"/>
    <w:rsid w:val="00956728"/>
    <w:rsid w:val="0097721C"/>
    <w:rsid w:val="009B58A4"/>
    <w:rsid w:val="009B6A02"/>
    <w:rsid w:val="009D28B9"/>
    <w:rsid w:val="009D4B9C"/>
    <w:rsid w:val="009D58BF"/>
    <w:rsid w:val="009D73A1"/>
    <w:rsid w:val="009E51D4"/>
    <w:rsid w:val="00A0624E"/>
    <w:rsid w:val="00A102E2"/>
    <w:rsid w:val="00A2242A"/>
    <w:rsid w:val="00A2357B"/>
    <w:rsid w:val="00A27FDE"/>
    <w:rsid w:val="00A43722"/>
    <w:rsid w:val="00A4426D"/>
    <w:rsid w:val="00A46F71"/>
    <w:rsid w:val="00A50F31"/>
    <w:rsid w:val="00A550A4"/>
    <w:rsid w:val="00A677F2"/>
    <w:rsid w:val="00A72E1A"/>
    <w:rsid w:val="00A75A97"/>
    <w:rsid w:val="00A876DA"/>
    <w:rsid w:val="00A91A23"/>
    <w:rsid w:val="00AC0305"/>
    <w:rsid w:val="00AC2BB3"/>
    <w:rsid w:val="00AC3CCF"/>
    <w:rsid w:val="00AD6945"/>
    <w:rsid w:val="00B22E75"/>
    <w:rsid w:val="00B2600F"/>
    <w:rsid w:val="00B402A8"/>
    <w:rsid w:val="00B5128D"/>
    <w:rsid w:val="00B66C87"/>
    <w:rsid w:val="00B67010"/>
    <w:rsid w:val="00B7440E"/>
    <w:rsid w:val="00B75087"/>
    <w:rsid w:val="00B8321A"/>
    <w:rsid w:val="00B93EC9"/>
    <w:rsid w:val="00BA5E75"/>
    <w:rsid w:val="00BB2D18"/>
    <w:rsid w:val="00BC50DD"/>
    <w:rsid w:val="00BE2550"/>
    <w:rsid w:val="00BF4381"/>
    <w:rsid w:val="00BF5D46"/>
    <w:rsid w:val="00BF62F3"/>
    <w:rsid w:val="00C029B8"/>
    <w:rsid w:val="00C10996"/>
    <w:rsid w:val="00C128F0"/>
    <w:rsid w:val="00C21812"/>
    <w:rsid w:val="00C21A7B"/>
    <w:rsid w:val="00C2293B"/>
    <w:rsid w:val="00C24D2A"/>
    <w:rsid w:val="00C41C4E"/>
    <w:rsid w:val="00C4589B"/>
    <w:rsid w:val="00C4750D"/>
    <w:rsid w:val="00C53E5F"/>
    <w:rsid w:val="00C573B6"/>
    <w:rsid w:val="00C607CF"/>
    <w:rsid w:val="00C60E25"/>
    <w:rsid w:val="00C775B3"/>
    <w:rsid w:val="00C82994"/>
    <w:rsid w:val="00C841B9"/>
    <w:rsid w:val="00C85A94"/>
    <w:rsid w:val="00C871A8"/>
    <w:rsid w:val="00C95964"/>
    <w:rsid w:val="00CB0583"/>
    <w:rsid w:val="00CB1E1E"/>
    <w:rsid w:val="00CB5788"/>
    <w:rsid w:val="00CC062F"/>
    <w:rsid w:val="00CC14E8"/>
    <w:rsid w:val="00CC3AC9"/>
    <w:rsid w:val="00CE77C5"/>
    <w:rsid w:val="00CF5372"/>
    <w:rsid w:val="00CF6612"/>
    <w:rsid w:val="00D0777E"/>
    <w:rsid w:val="00D22CB6"/>
    <w:rsid w:val="00D3703F"/>
    <w:rsid w:val="00D570E5"/>
    <w:rsid w:val="00D73856"/>
    <w:rsid w:val="00D7448A"/>
    <w:rsid w:val="00D74D59"/>
    <w:rsid w:val="00D75979"/>
    <w:rsid w:val="00D816E2"/>
    <w:rsid w:val="00D87D70"/>
    <w:rsid w:val="00D928DF"/>
    <w:rsid w:val="00D9348C"/>
    <w:rsid w:val="00D96201"/>
    <w:rsid w:val="00DA7BE4"/>
    <w:rsid w:val="00DC6AF0"/>
    <w:rsid w:val="00DC7B64"/>
    <w:rsid w:val="00DD68A3"/>
    <w:rsid w:val="00DF150D"/>
    <w:rsid w:val="00E03A79"/>
    <w:rsid w:val="00E04B05"/>
    <w:rsid w:val="00E06549"/>
    <w:rsid w:val="00E14D54"/>
    <w:rsid w:val="00E23AFD"/>
    <w:rsid w:val="00E30EB1"/>
    <w:rsid w:val="00E4135F"/>
    <w:rsid w:val="00E4713B"/>
    <w:rsid w:val="00E50EDF"/>
    <w:rsid w:val="00E55DCE"/>
    <w:rsid w:val="00E5719B"/>
    <w:rsid w:val="00E641AC"/>
    <w:rsid w:val="00E65008"/>
    <w:rsid w:val="00E65E7D"/>
    <w:rsid w:val="00E7346E"/>
    <w:rsid w:val="00E74900"/>
    <w:rsid w:val="00E86730"/>
    <w:rsid w:val="00E90C29"/>
    <w:rsid w:val="00E9141F"/>
    <w:rsid w:val="00E92077"/>
    <w:rsid w:val="00E95447"/>
    <w:rsid w:val="00E96B93"/>
    <w:rsid w:val="00EA006E"/>
    <w:rsid w:val="00EB7DFA"/>
    <w:rsid w:val="00EC22B9"/>
    <w:rsid w:val="00EC2A30"/>
    <w:rsid w:val="00EC5EAD"/>
    <w:rsid w:val="00EC6ADC"/>
    <w:rsid w:val="00ED61E7"/>
    <w:rsid w:val="00EE53A5"/>
    <w:rsid w:val="00EE7319"/>
    <w:rsid w:val="00F04616"/>
    <w:rsid w:val="00F104E1"/>
    <w:rsid w:val="00F1590A"/>
    <w:rsid w:val="00F20BF5"/>
    <w:rsid w:val="00F21079"/>
    <w:rsid w:val="00F43000"/>
    <w:rsid w:val="00F454C2"/>
    <w:rsid w:val="00F55D58"/>
    <w:rsid w:val="00F624F8"/>
    <w:rsid w:val="00F648AC"/>
    <w:rsid w:val="00F77092"/>
    <w:rsid w:val="00F83DA6"/>
    <w:rsid w:val="00F94238"/>
    <w:rsid w:val="00F94B46"/>
    <w:rsid w:val="00FB124E"/>
    <w:rsid w:val="00FC40ED"/>
    <w:rsid w:val="00FC75DB"/>
    <w:rsid w:val="00FE0B43"/>
    <w:rsid w:val="00FE1764"/>
    <w:rsid w:val="00FE6054"/>
    <w:rsid w:val="00FF0993"/>
    <w:rsid w:val="00FF2ECC"/>
    <w:rsid w:val="00FF74E6"/>
    <w:rsid w:val="01431905"/>
    <w:rsid w:val="02044273"/>
    <w:rsid w:val="028460EE"/>
    <w:rsid w:val="02E4169B"/>
    <w:rsid w:val="03470CA9"/>
    <w:rsid w:val="03772853"/>
    <w:rsid w:val="03D82401"/>
    <w:rsid w:val="04324850"/>
    <w:rsid w:val="055A07AA"/>
    <w:rsid w:val="06956D67"/>
    <w:rsid w:val="084D7B63"/>
    <w:rsid w:val="08B862FF"/>
    <w:rsid w:val="09B83BEA"/>
    <w:rsid w:val="09F267AC"/>
    <w:rsid w:val="0CC872A8"/>
    <w:rsid w:val="0F693588"/>
    <w:rsid w:val="106D1BAA"/>
    <w:rsid w:val="11CB560D"/>
    <w:rsid w:val="12697E54"/>
    <w:rsid w:val="139322F2"/>
    <w:rsid w:val="14455D72"/>
    <w:rsid w:val="14891850"/>
    <w:rsid w:val="16A94667"/>
    <w:rsid w:val="16D315B1"/>
    <w:rsid w:val="16D92F2E"/>
    <w:rsid w:val="16F9760E"/>
    <w:rsid w:val="17257815"/>
    <w:rsid w:val="17526608"/>
    <w:rsid w:val="180F288B"/>
    <w:rsid w:val="194B3AE5"/>
    <w:rsid w:val="1A112118"/>
    <w:rsid w:val="1BB36684"/>
    <w:rsid w:val="1C68346F"/>
    <w:rsid w:val="1D5614D8"/>
    <w:rsid w:val="1D986BB5"/>
    <w:rsid w:val="1E692F03"/>
    <w:rsid w:val="1EF94842"/>
    <w:rsid w:val="24AE4AF3"/>
    <w:rsid w:val="24B86F8B"/>
    <w:rsid w:val="26E82FB3"/>
    <w:rsid w:val="284B3587"/>
    <w:rsid w:val="28813FEB"/>
    <w:rsid w:val="289C7D81"/>
    <w:rsid w:val="28EE72DA"/>
    <w:rsid w:val="299B2C39"/>
    <w:rsid w:val="2A257C69"/>
    <w:rsid w:val="2AF75819"/>
    <w:rsid w:val="2BD234F4"/>
    <w:rsid w:val="2D134B7F"/>
    <w:rsid w:val="2FA30AC3"/>
    <w:rsid w:val="30556475"/>
    <w:rsid w:val="305D33E1"/>
    <w:rsid w:val="30894F0E"/>
    <w:rsid w:val="314060B0"/>
    <w:rsid w:val="315E4212"/>
    <w:rsid w:val="322C3525"/>
    <w:rsid w:val="33615CE5"/>
    <w:rsid w:val="337C16AA"/>
    <w:rsid w:val="339D5B97"/>
    <w:rsid w:val="344F3327"/>
    <w:rsid w:val="34E538A2"/>
    <w:rsid w:val="359A4266"/>
    <w:rsid w:val="378123A9"/>
    <w:rsid w:val="37E70229"/>
    <w:rsid w:val="38E45790"/>
    <w:rsid w:val="3A9804C0"/>
    <w:rsid w:val="3B1568A6"/>
    <w:rsid w:val="3CE32D78"/>
    <w:rsid w:val="3DBD64D6"/>
    <w:rsid w:val="40F32122"/>
    <w:rsid w:val="440640CA"/>
    <w:rsid w:val="44874BE7"/>
    <w:rsid w:val="44BE26ED"/>
    <w:rsid w:val="463A63EC"/>
    <w:rsid w:val="468575E7"/>
    <w:rsid w:val="46C90B79"/>
    <w:rsid w:val="473F5DDD"/>
    <w:rsid w:val="48B77C85"/>
    <w:rsid w:val="4A335201"/>
    <w:rsid w:val="4A895CED"/>
    <w:rsid w:val="4B062D2D"/>
    <w:rsid w:val="4B1B26BD"/>
    <w:rsid w:val="4C1354DB"/>
    <w:rsid w:val="4E1C7D0E"/>
    <w:rsid w:val="4E271FF0"/>
    <w:rsid w:val="4FA0041D"/>
    <w:rsid w:val="505A3DBF"/>
    <w:rsid w:val="51481A93"/>
    <w:rsid w:val="520C46EE"/>
    <w:rsid w:val="5398090E"/>
    <w:rsid w:val="53DC5508"/>
    <w:rsid w:val="5431485A"/>
    <w:rsid w:val="54617F2F"/>
    <w:rsid w:val="54E93C8C"/>
    <w:rsid w:val="55B4437D"/>
    <w:rsid w:val="578973FD"/>
    <w:rsid w:val="588A0B6D"/>
    <w:rsid w:val="590644F2"/>
    <w:rsid w:val="59F830C4"/>
    <w:rsid w:val="5A6373A0"/>
    <w:rsid w:val="5A760D95"/>
    <w:rsid w:val="5A761EDE"/>
    <w:rsid w:val="5AD959E6"/>
    <w:rsid w:val="5BE25ECF"/>
    <w:rsid w:val="5D203909"/>
    <w:rsid w:val="5D8B19CF"/>
    <w:rsid w:val="5DA5538C"/>
    <w:rsid w:val="5E2E5F66"/>
    <w:rsid w:val="5F7B2A1E"/>
    <w:rsid w:val="5FC53A18"/>
    <w:rsid w:val="60280497"/>
    <w:rsid w:val="60DB1452"/>
    <w:rsid w:val="6139463E"/>
    <w:rsid w:val="616B4A3B"/>
    <w:rsid w:val="62E05A4F"/>
    <w:rsid w:val="62EE47AC"/>
    <w:rsid w:val="64B31A1F"/>
    <w:rsid w:val="64F329AC"/>
    <w:rsid w:val="65C93538"/>
    <w:rsid w:val="67144A7D"/>
    <w:rsid w:val="67F9215D"/>
    <w:rsid w:val="680167A3"/>
    <w:rsid w:val="694E5232"/>
    <w:rsid w:val="69A900EC"/>
    <w:rsid w:val="6AA4356D"/>
    <w:rsid w:val="6B3B5C9C"/>
    <w:rsid w:val="6DB14A8F"/>
    <w:rsid w:val="70907585"/>
    <w:rsid w:val="70DF7B9E"/>
    <w:rsid w:val="71816731"/>
    <w:rsid w:val="735C724B"/>
    <w:rsid w:val="73EF1924"/>
    <w:rsid w:val="747007C8"/>
    <w:rsid w:val="74D93769"/>
    <w:rsid w:val="754662C0"/>
    <w:rsid w:val="77F53212"/>
    <w:rsid w:val="781A2404"/>
    <w:rsid w:val="791F41B5"/>
    <w:rsid w:val="7923076E"/>
    <w:rsid w:val="7AA24898"/>
    <w:rsid w:val="7EB1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_Style 2"/>
    <w:next w:val="1"/>
    <w:qFormat/>
    <w:uiPriority w:val="0"/>
    <w:pPr>
      <w:wordWrap w:val="0"/>
    </w:pPr>
    <w:rPr>
      <w:rFonts w:ascii="Times New Roman" w:hAnsi="Times New Roman" w:eastAsia="Times New Roman" w:cs="宋体"/>
      <w:sz w:val="32"/>
      <w:szCs w:val="22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html_tag1"/>
    <w:basedOn w:val="9"/>
    <w:qFormat/>
    <w:uiPriority w:val="0"/>
    <w:rPr>
      <w:color w:val="0000FF"/>
    </w:rPr>
  </w:style>
  <w:style w:type="character" w:customStyle="1" w:styleId="13">
    <w:name w:val="日期 Char"/>
    <w:basedOn w:val="9"/>
    <w:link w:val="4"/>
    <w:qFormat/>
    <w:uiPriority w:val="0"/>
    <w:rPr>
      <w:kern w:val="2"/>
      <w:sz w:val="21"/>
      <w:szCs w:val="24"/>
    </w:rPr>
  </w:style>
  <w:style w:type="character" w:customStyle="1" w:styleId="14">
    <w:name w:val="html_txt1"/>
    <w:basedOn w:val="9"/>
    <w:qFormat/>
    <w:uiPriority w:val="0"/>
    <w:rPr>
      <w:color w:val="000000"/>
    </w:rPr>
  </w:style>
  <w:style w:type="paragraph" w:customStyle="1" w:styleId="15">
    <w:name w:val="Char Char Char Char1"/>
    <w:basedOn w:val="1"/>
    <w:semiHidden/>
    <w:qFormat/>
    <w:uiPriority w:val="0"/>
    <w:rPr>
      <w:szCs w:val="21"/>
    </w:rPr>
  </w:style>
  <w:style w:type="paragraph" w:customStyle="1" w:styleId="16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7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8">
    <w:name w:val="font1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9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42292-2783-4F9E-980A-B5FE7F5EEA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1</Pages>
  <Words>1177</Words>
  <Characters>1307</Characters>
  <Lines>27</Lines>
  <Paragraphs>7</Paragraphs>
  <TotalTime>65</TotalTime>
  <ScaleCrop>false</ScaleCrop>
  <LinksUpToDate>false</LinksUpToDate>
  <CharactersWithSpaces>1443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2017-07-05T05:51:00Z</dcterms:created>
  <dc:creator>FtpDown</dc:creator>
  <cp:lastModifiedBy>朱颜辞镜花辞树</cp:lastModifiedBy>
  <cp:lastPrinted>2022-06-15T10:37:00Z</cp:lastPrinted>
  <dcterms:modified xsi:type="dcterms:W3CDTF">2026-08-12T03:57:26Z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D6B93ED08B384BD7B7EDC03331308816_13</vt:lpwstr>
  </property>
  <property fmtid="{D5CDD505-2E9C-101B-9397-08002B2CF9AE}" pid="4" name="KSOTemplateDocerSaveRecord">
    <vt:lpwstr>eyJoZGlkIjoiMTEyMTNjYjEyNzYwMGIzNDBhN2ZhZDQwZmE1NjllOWEiLCJ1c2VySWQiOiI0MDk4Njc3MzkifQ==</vt:lpwstr>
  </property>
</Properties>
</file>