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58A" w:rsidRDefault="003D258A">
      <w:pPr>
        <w:pStyle w:val="a3"/>
        <w:spacing w:line="291" w:lineRule="auto"/>
      </w:pPr>
    </w:p>
    <w:p w:rsidR="003D258A" w:rsidRDefault="003D258A">
      <w:pPr>
        <w:pStyle w:val="a3"/>
        <w:spacing w:line="291" w:lineRule="auto"/>
      </w:pPr>
    </w:p>
    <w:p w:rsidR="003D258A" w:rsidRDefault="00DE0CBC">
      <w:pPr>
        <w:spacing w:before="114" w:line="221" w:lineRule="auto"/>
        <w:jc w:val="center"/>
        <w:rPr>
          <w:rFonts w:ascii="仿宋" w:eastAsia="仿宋" w:hAnsi="仿宋" w:cs="仿宋"/>
          <w:b/>
          <w:bCs/>
          <w:spacing w:val="4"/>
          <w:sz w:val="43"/>
          <w:szCs w:val="43"/>
        </w:rPr>
      </w:pPr>
      <w:r>
        <w:rPr>
          <w:rFonts w:ascii="仿宋" w:eastAsia="仿宋" w:hAnsi="仿宋" w:cs="仿宋" w:hint="eastAsia"/>
          <w:b/>
          <w:bCs/>
          <w:spacing w:val="4"/>
          <w:sz w:val="43"/>
          <w:szCs w:val="43"/>
          <w:lang w:eastAsia="zh-CN"/>
        </w:rPr>
        <w:t>康源能繁母猪养殖基地建设项目</w:t>
      </w:r>
      <w:r>
        <w:rPr>
          <w:rFonts w:ascii="仿宋" w:eastAsia="仿宋" w:hAnsi="仿宋" w:cs="仿宋"/>
          <w:b/>
          <w:bCs/>
          <w:spacing w:val="4"/>
          <w:sz w:val="43"/>
          <w:szCs w:val="43"/>
        </w:rPr>
        <w:t>工程环境</w:t>
      </w:r>
    </w:p>
    <w:p w:rsidR="003D258A" w:rsidRDefault="00DE0CBC">
      <w:pPr>
        <w:spacing w:before="114" w:line="221" w:lineRule="auto"/>
        <w:jc w:val="center"/>
        <w:rPr>
          <w:rFonts w:ascii="仿宋" w:eastAsia="仿宋" w:hAnsi="仿宋" w:cs="仿宋"/>
          <w:sz w:val="43"/>
          <w:szCs w:val="43"/>
        </w:rPr>
      </w:pPr>
      <w:r>
        <w:rPr>
          <w:rFonts w:ascii="仿宋" w:eastAsia="仿宋" w:hAnsi="仿宋" w:cs="仿宋"/>
          <w:b/>
          <w:bCs/>
          <w:spacing w:val="4"/>
          <w:sz w:val="43"/>
          <w:szCs w:val="43"/>
        </w:rPr>
        <w:t>影响评价公众参与说明</w:t>
      </w: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3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3D258A">
      <w:pPr>
        <w:pStyle w:val="a3"/>
        <w:spacing w:line="244" w:lineRule="auto"/>
      </w:pPr>
    </w:p>
    <w:p w:rsidR="003D258A" w:rsidRDefault="00DE0CBC">
      <w:pPr>
        <w:spacing w:before="98" w:line="216" w:lineRule="auto"/>
        <w:ind w:left="1465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b/>
          <w:bCs/>
          <w:spacing w:val="-3"/>
          <w:sz w:val="30"/>
          <w:szCs w:val="30"/>
        </w:rPr>
        <w:t>建设单位：</w:t>
      </w:r>
      <w:r>
        <w:rPr>
          <w:rFonts w:ascii="仿宋" w:eastAsia="仿宋" w:hAnsi="仿宋" w:cs="仿宋" w:hint="eastAsia"/>
          <w:b/>
          <w:bCs/>
          <w:spacing w:val="-3"/>
          <w:sz w:val="30"/>
          <w:szCs w:val="30"/>
          <w:lang w:eastAsia="zh-CN"/>
        </w:rPr>
        <w:t>贵州省康源养殖有限公司</w:t>
      </w:r>
    </w:p>
    <w:p w:rsidR="003D258A" w:rsidRDefault="00DE0CBC">
      <w:pPr>
        <w:spacing w:before="273" w:line="217" w:lineRule="auto"/>
        <w:ind w:left="3397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b/>
          <w:bCs/>
          <w:spacing w:val="-12"/>
          <w:sz w:val="30"/>
          <w:szCs w:val="30"/>
        </w:rPr>
        <w:t>2025</w:t>
      </w:r>
      <w:r>
        <w:rPr>
          <w:rFonts w:ascii="仿宋" w:eastAsia="仿宋" w:hAnsi="仿宋" w:cs="仿宋"/>
          <w:spacing w:val="-60"/>
          <w:sz w:val="30"/>
          <w:szCs w:val="30"/>
        </w:rPr>
        <w:t xml:space="preserve"> </w:t>
      </w:r>
      <w:r>
        <w:rPr>
          <w:rFonts w:ascii="仿宋" w:eastAsia="仿宋" w:hAnsi="仿宋" w:cs="仿宋"/>
          <w:b/>
          <w:bCs/>
          <w:spacing w:val="-12"/>
          <w:sz w:val="30"/>
          <w:szCs w:val="30"/>
        </w:rPr>
        <w:t>年</w:t>
      </w:r>
      <w:r>
        <w:rPr>
          <w:rFonts w:ascii="仿宋" w:eastAsia="仿宋" w:hAnsi="仿宋" w:cs="仿宋"/>
          <w:spacing w:val="-47"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spacing w:val="-47"/>
          <w:sz w:val="30"/>
          <w:szCs w:val="30"/>
          <w:lang w:eastAsia="zh-CN"/>
        </w:rPr>
        <w:t>11</w:t>
      </w:r>
      <w:r>
        <w:rPr>
          <w:rFonts w:ascii="仿宋" w:eastAsia="仿宋" w:hAnsi="仿宋" w:cs="仿宋"/>
          <w:spacing w:val="-45"/>
          <w:sz w:val="30"/>
          <w:szCs w:val="30"/>
        </w:rPr>
        <w:t xml:space="preserve"> </w:t>
      </w:r>
      <w:r>
        <w:rPr>
          <w:rFonts w:ascii="仿宋" w:eastAsia="仿宋" w:hAnsi="仿宋" w:cs="仿宋"/>
          <w:b/>
          <w:bCs/>
          <w:spacing w:val="-12"/>
          <w:sz w:val="30"/>
          <w:szCs w:val="30"/>
        </w:rPr>
        <w:t>月</w:t>
      </w:r>
    </w:p>
    <w:p w:rsidR="003D258A" w:rsidRDefault="003D258A">
      <w:pPr>
        <w:spacing w:line="217" w:lineRule="auto"/>
        <w:rPr>
          <w:rFonts w:ascii="仿宋" w:eastAsia="仿宋" w:hAnsi="仿宋" w:cs="仿宋"/>
          <w:sz w:val="30"/>
          <w:szCs w:val="30"/>
        </w:rPr>
        <w:sectPr w:rsidR="003D258A">
          <w:pgSz w:w="11906" w:h="16839"/>
          <w:pgMar w:top="1431" w:right="1785" w:bottom="0" w:left="1785" w:header="0" w:footer="0" w:gutter="0"/>
          <w:cols w:space="720"/>
        </w:sectPr>
      </w:pPr>
    </w:p>
    <w:p w:rsidR="003D258A" w:rsidRDefault="003D258A">
      <w:pPr>
        <w:pStyle w:val="a3"/>
        <w:spacing w:line="274" w:lineRule="auto"/>
      </w:pPr>
    </w:p>
    <w:p w:rsidR="003D258A" w:rsidRDefault="00DE0CBC">
      <w:pPr>
        <w:spacing w:before="139" w:line="222" w:lineRule="auto"/>
        <w:ind w:left="3091"/>
        <w:outlineLvl w:val="0"/>
        <w:rPr>
          <w:rFonts w:ascii="仿宋" w:eastAsia="仿宋" w:hAnsi="仿宋" w:cs="仿宋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43"/>
          <w:szCs w:val="43"/>
        </w:rPr>
        <w:t>1</w:t>
      </w:r>
      <w:r>
        <w:rPr>
          <w:rFonts w:ascii="Times New Roman" w:eastAsia="Times New Roman" w:hAnsi="Times New Roman" w:cs="Times New Roman"/>
          <w:b/>
          <w:bCs/>
          <w:spacing w:val="11"/>
          <w:sz w:val="43"/>
          <w:szCs w:val="43"/>
        </w:rPr>
        <w:t xml:space="preserve">  </w:t>
      </w:r>
      <w:r>
        <w:rPr>
          <w:rFonts w:ascii="仿宋" w:eastAsia="仿宋" w:hAnsi="仿宋" w:cs="仿宋"/>
          <w:b/>
          <w:bCs/>
          <w:spacing w:val="-3"/>
          <w:sz w:val="43"/>
          <w:szCs w:val="43"/>
        </w:rPr>
        <w:t>公众参与</w:t>
      </w:r>
    </w:p>
    <w:p w:rsidR="003D258A" w:rsidRDefault="003D258A">
      <w:pPr>
        <w:pStyle w:val="a3"/>
        <w:spacing w:line="403" w:lineRule="auto"/>
      </w:pPr>
    </w:p>
    <w:p w:rsidR="003D258A" w:rsidRDefault="00DE0CBC">
      <w:pPr>
        <w:spacing w:before="91" w:line="219" w:lineRule="auto"/>
        <w:ind w:left="32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1.1  </w:t>
      </w:r>
      <w:r>
        <w:rPr>
          <w:rFonts w:ascii="仿宋" w:eastAsia="仿宋" w:hAnsi="仿宋" w:cs="仿宋"/>
          <w:b/>
          <w:bCs/>
          <w:spacing w:val="-3"/>
          <w:sz w:val="28"/>
          <w:szCs w:val="28"/>
        </w:rPr>
        <w:t>公众参与的目的、对象</w:t>
      </w:r>
    </w:p>
    <w:p w:rsidR="003D258A" w:rsidRDefault="00DE0CBC">
      <w:pPr>
        <w:spacing w:before="233" w:line="219" w:lineRule="auto"/>
        <w:ind w:left="29"/>
        <w:outlineLvl w:val="2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1.1.1  </w:t>
      </w:r>
      <w:r>
        <w:rPr>
          <w:rFonts w:ascii="仿宋" w:eastAsia="仿宋" w:hAnsi="仿宋" w:cs="仿宋"/>
          <w:b/>
          <w:bCs/>
          <w:spacing w:val="-3"/>
          <w:sz w:val="24"/>
          <w:szCs w:val="24"/>
        </w:rPr>
        <w:t>公众参与目的</w:t>
      </w:r>
    </w:p>
    <w:p w:rsidR="003D258A" w:rsidRDefault="00DE0CBC">
      <w:pPr>
        <w:spacing w:before="183" w:line="360" w:lineRule="auto"/>
        <w:ind w:left="23" w:right="66" w:firstLine="493"/>
        <w:jc w:val="both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4"/>
          <w:sz w:val="24"/>
          <w:szCs w:val="24"/>
        </w:rPr>
        <w:t>此次项目环评公众参与的目的是让公众更多地</w:t>
      </w:r>
      <w:r>
        <w:rPr>
          <w:rFonts w:ascii="仿宋" w:eastAsia="仿宋" w:hAnsi="仿宋" w:cs="仿宋"/>
          <w:spacing w:val="-3"/>
          <w:sz w:val="24"/>
          <w:szCs w:val="24"/>
        </w:rPr>
        <w:t>了解</w:t>
      </w:r>
      <w:r>
        <w:rPr>
          <w:rFonts w:ascii="仿宋" w:eastAsia="仿宋" w:hAnsi="仿宋" w:cs="仿宋" w:hint="eastAsia"/>
          <w:spacing w:val="-3"/>
          <w:sz w:val="24"/>
          <w:szCs w:val="24"/>
          <w:lang w:eastAsia="zh-CN"/>
        </w:rPr>
        <w:t>康源能繁母猪养殖基地建设项目</w:t>
      </w:r>
      <w:r>
        <w:rPr>
          <w:rFonts w:ascii="仿宋" w:eastAsia="仿宋" w:hAnsi="仿宋" w:cs="仿宋"/>
          <w:spacing w:val="-3"/>
          <w:sz w:val="24"/>
          <w:szCs w:val="24"/>
        </w:rPr>
        <w:t>的基本情况及其对区域生态与环境的潜在影响，让公众充分发表自己的意见并表明对项目建设的态度；同时也可从不同角度、不同侧面为环评单位提供评价信息，提高环境影响评价的可靠性以及环保对策建议的可行</w:t>
      </w:r>
      <w:r>
        <w:rPr>
          <w:rFonts w:ascii="仿宋" w:eastAsia="仿宋" w:hAnsi="仿宋" w:cs="仿宋"/>
          <w:spacing w:val="-1"/>
          <w:sz w:val="24"/>
          <w:szCs w:val="24"/>
        </w:rPr>
        <w:t>性，从而促进项目建设公众环境监督管理机制的建立。具体包括：</w:t>
      </w:r>
    </w:p>
    <w:p w:rsidR="003D258A" w:rsidRDefault="00DE0CBC">
      <w:pPr>
        <w:spacing w:line="217" w:lineRule="auto"/>
        <w:ind w:left="499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4"/>
          <w:sz w:val="24"/>
          <w:szCs w:val="24"/>
        </w:rPr>
        <w:t>（</w:t>
      </w:r>
      <w:r>
        <w:rPr>
          <w:rFonts w:ascii="仿宋" w:eastAsia="仿宋" w:hAnsi="仿宋" w:cs="仿宋"/>
          <w:spacing w:val="-64"/>
          <w:sz w:val="24"/>
          <w:szCs w:val="24"/>
        </w:rPr>
        <w:t xml:space="preserve"> </w:t>
      </w:r>
      <w:r>
        <w:rPr>
          <w:rFonts w:ascii="仿宋" w:eastAsia="仿宋" w:hAnsi="仿宋" w:cs="仿宋"/>
          <w:spacing w:val="-4"/>
          <w:sz w:val="24"/>
          <w:szCs w:val="24"/>
        </w:rPr>
        <w:t>1</w:t>
      </w:r>
      <w:r>
        <w:rPr>
          <w:rFonts w:ascii="仿宋" w:eastAsia="仿宋" w:hAnsi="仿宋" w:cs="仿宋"/>
          <w:spacing w:val="-4"/>
          <w:sz w:val="24"/>
          <w:szCs w:val="24"/>
        </w:rPr>
        <w:t>）调查公众对环境现状的满意度、了解当地主</w:t>
      </w:r>
      <w:r>
        <w:rPr>
          <w:rFonts w:ascii="仿宋" w:eastAsia="仿宋" w:hAnsi="仿宋" w:cs="仿宋"/>
          <w:spacing w:val="-5"/>
          <w:sz w:val="24"/>
          <w:szCs w:val="24"/>
        </w:rPr>
        <w:t>要环境问题。</w:t>
      </w:r>
    </w:p>
    <w:p w:rsidR="003D258A" w:rsidRDefault="00DE0CBC">
      <w:pPr>
        <w:spacing w:before="185" w:line="289" w:lineRule="auto"/>
        <w:ind w:left="18" w:right="92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2"/>
          <w:sz w:val="24"/>
          <w:szCs w:val="24"/>
        </w:rPr>
        <w:t>（</w:t>
      </w:r>
      <w:r>
        <w:rPr>
          <w:rFonts w:ascii="仿宋" w:eastAsia="仿宋" w:hAnsi="仿宋" w:cs="仿宋"/>
          <w:spacing w:val="-61"/>
          <w:sz w:val="24"/>
          <w:szCs w:val="24"/>
        </w:rPr>
        <w:t xml:space="preserve"> </w:t>
      </w:r>
      <w:r>
        <w:rPr>
          <w:rFonts w:ascii="仿宋" w:eastAsia="仿宋" w:hAnsi="仿宋" w:cs="仿宋"/>
          <w:spacing w:val="-2"/>
          <w:sz w:val="24"/>
          <w:szCs w:val="24"/>
        </w:rPr>
        <w:t>2</w:t>
      </w:r>
      <w:r>
        <w:rPr>
          <w:rFonts w:ascii="仿宋" w:eastAsia="仿宋" w:hAnsi="仿宋" w:cs="仿宋"/>
          <w:spacing w:val="-2"/>
          <w:sz w:val="24"/>
          <w:szCs w:val="24"/>
        </w:rPr>
        <w:t>）征求社会公众的意见和建议，为项目建设和环境保护主管部门决策提</w:t>
      </w:r>
      <w:r>
        <w:rPr>
          <w:rFonts w:ascii="仿宋" w:eastAsia="仿宋" w:hAnsi="仿宋" w:cs="仿宋"/>
          <w:spacing w:val="-1"/>
          <w:sz w:val="24"/>
          <w:szCs w:val="24"/>
        </w:rPr>
        <w:t>供参考意见。</w:t>
      </w:r>
    </w:p>
    <w:p w:rsidR="003D258A" w:rsidRDefault="00DE0CBC">
      <w:pPr>
        <w:spacing w:before="185" w:line="216" w:lineRule="auto"/>
        <w:ind w:left="499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4"/>
          <w:sz w:val="24"/>
          <w:szCs w:val="24"/>
        </w:rPr>
        <w:t>（</w:t>
      </w:r>
      <w:r>
        <w:rPr>
          <w:rFonts w:ascii="仿宋" w:eastAsia="仿宋" w:hAnsi="仿宋" w:cs="仿宋"/>
          <w:spacing w:val="-54"/>
          <w:sz w:val="24"/>
          <w:szCs w:val="24"/>
        </w:rPr>
        <w:t xml:space="preserve"> </w:t>
      </w:r>
      <w:r>
        <w:rPr>
          <w:rFonts w:ascii="仿宋" w:eastAsia="仿宋" w:hAnsi="仿宋" w:cs="仿宋"/>
          <w:spacing w:val="-4"/>
          <w:sz w:val="24"/>
          <w:szCs w:val="24"/>
        </w:rPr>
        <w:t>3</w:t>
      </w:r>
      <w:r>
        <w:rPr>
          <w:rFonts w:ascii="仿宋" w:eastAsia="仿宋" w:hAnsi="仿宋" w:cs="仿宋"/>
          <w:spacing w:val="-4"/>
          <w:sz w:val="24"/>
          <w:szCs w:val="24"/>
        </w:rPr>
        <w:t>）落实国家环境保护公众参与制度。</w:t>
      </w:r>
    </w:p>
    <w:p w:rsidR="003D258A" w:rsidRDefault="00DE0CBC">
      <w:pPr>
        <w:spacing w:before="188" w:line="218" w:lineRule="auto"/>
        <w:ind w:left="29"/>
        <w:outlineLvl w:val="2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1.1.2  </w:t>
      </w:r>
      <w:r>
        <w:rPr>
          <w:rFonts w:ascii="仿宋" w:eastAsia="仿宋" w:hAnsi="仿宋" w:cs="仿宋"/>
          <w:b/>
          <w:bCs/>
          <w:spacing w:val="-3"/>
          <w:sz w:val="24"/>
          <w:szCs w:val="24"/>
        </w:rPr>
        <w:t>公众参与对象</w:t>
      </w:r>
    </w:p>
    <w:p w:rsidR="003D258A" w:rsidRDefault="00DE0CBC">
      <w:pPr>
        <w:spacing w:before="185" w:line="361" w:lineRule="auto"/>
        <w:ind w:left="23" w:firstLine="479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1"/>
          <w:sz w:val="24"/>
          <w:szCs w:val="24"/>
        </w:rPr>
        <w:t>公众参与对象主要是可能受到建设项目影响、关注建设项目的团体</w:t>
      </w:r>
      <w:r>
        <w:rPr>
          <w:rFonts w:ascii="仿宋" w:eastAsia="仿宋" w:hAnsi="仿宋" w:cs="仿宋"/>
          <w:spacing w:val="-2"/>
          <w:sz w:val="24"/>
          <w:szCs w:val="24"/>
        </w:rPr>
        <w:t>和个人，</w:t>
      </w:r>
      <w:r>
        <w:rPr>
          <w:rFonts w:ascii="仿宋" w:eastAsia="仿宋" w:hAnsi="仿宋" w:cs="仿宋"/>
          <w:spacing w:val="-8"/>
          <w:sz w:val="24"/>
          <w:szCs w:val="24"/>
        </w:rPr>
        <w:t>本次公众参与调查对象主要为有关政府部门、项目区有关企业、团体和普通公众。</w:t>
      </w:r>
    </w:p>
    <w:p w:rsidR="003D258A" w:rsidRDefault="00DE0CBC">
      <w:pPr>
        <w:spacing w:before="55" w:line="218" w:lineRule="auto"/>
        <w:ind w:left="32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1.2  </w:t>
      </w:r>
      <w:r>
        <w:rPr>
          <w:rFonts w:ascii="仿宋" w:eastAsia="仿宋" w:hAnsi="仿宋" w:cs="仿宋"/>
          <w:b/>
          <w:bCs/>
          <w:spacing w:val="-3"/>
          <w:sz w:val="28"/>
          <w:szCs w:val="28"/>
        </w:rPr>
        <w:t>公众参与的内容和形式</w:t>
      </w:r>
    </w:p>
    <w:p w:rsidR="003D258A" w:rsidRDefault="00DE0CBC">
      <w:pPr>
        <w:spacing w:before="232" w:line="361" w:lineRule="auto"/>
        <w:ind w:left="17" w:right="66" w:firstLine="485"/>
        <w:jc w:val="both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3"/>
          <w:sz w:val="24"/>
          <w:szCs w:val="24"/>
        </w:rPr>
        <w:t>本次评价按照《中华人民共和国环境影响评价法》中对项目环境</w:t>
      </w:r>
      <w:r>
        <w:rPr>
          <w:rFonts w:ascii="仿宋" w:eastAsia="仿宋" w:hAnsi="仿宋" w:cs="仿宋"/>
          <w:spacing w:val="-4"/>
          <w:sz w:val="24"/>
          <w:szCs w:val="24"/>
        </w:rPr>
        <w:t>影响评价公</w:t>
      </w:r>
      <w:r>
        <w:rPr>
          <w:rFonts w:ascii="仿宋" w:eastAsia="仿宋" w:hAnsi="仿宋" w:cs="仿宋"/>
          <w:spacing w:val="-3"/>
          <w:sz w:val="24"/>
          <w:szCs w:val="24"/>
        </w:rPr>
        <w:t>众参与的有关规定，并参照《环境影响评价公众参与办法》的有关要求，本次环境影响评价公众参与贯穿项目环境影响评价工作全过程，采取了网络公示、现场公示、问卷调查等形式，开展项目环境影响评价的公众参与。公众参与主要工作</w:t>
      </w:r>
      <w:r>
        <w:rPr>
          <w:rFonts w:ascii="仿宋" w:eastAsia="仿宋" w:hAnsi="仿宋" w:cs="仿宋"/>
          <w:spacing w:val="-1"/>
          <w:sz w:val="24"/>
          <w:szCs w:val="24"/>
        </w:rPr>
        <w:t>内容如下：</w:t>
      </w:r>
    </w:p>
    <w:p w:rsidR="003D258A" w:rsidRDefault="00DE0CBC">
      <w:pPr>
        <w:spacing w:before="55" w:line="218" w:lineRule="auto"/>
        <w:ind w:left="32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1.3  </w:t>
      </w:r>
      <w:r>
        <w:rPr>
          <w:rFonts w:ascii="仿宋" w:eastAsia="仿宋" w:hAnsi="仿宋" w:cs="仿宋"/>
          <w:b/>
          <w:bCs/>
          <w:spacing w:val="-3"/>
          <w:sz w:val="28"/>
          <w:szCs w:val="28"/>
        </w:rPr>
        <w:t>环境影响评价公众参与过程</w:t>
      </w:r>
    </w:p>
    <w:p w:rsidR="003D258A" w:rsidRDefault="00DE0CBC">
      <w:pPr>
        <w:spacing w:before="236" w:line="216" w:lineRule="auto"/>
        <w:ind w:left="29"/>
        <w:outlineLvl w:val="2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1.3.1  </w:t>
      </w:r>
      <w:r>
        <w:rPr>
          <w:rFonts w:ascii="仿宋" w:eastAsia="仿宋" w:hAnsi="仿宋" w:cs="仿宋"/>
          <w:b/>
          <w:bCs/>
          <w:spacing w:val="-2"/>
          <w:sz w:val="24"/>
          <w:szCs w:val="24"/>
        </w:rPr>
        <w:t>环</w:t>
      </w:r>
      <w:r>
        <w:rPr>
          <w:rFonts w:ascii="仿宋" w:eastAsia="仿宋" w:hAnsi="仿宋" w:cs="仿宋"/>
          <w:b/>
          <w:bCs/>
          <w:spacing w:val="-2"/>
          <w:sz w:val="24"/>
          <w:szCs w:val="24"/>
        </w:rPr>
        <w:t>境影响评价第一次信息公示</w:t>
      </w:r>
    </w:p>
    <w:p w:rsidR="003D258A" w:rsidRDefault="00DE0CBC">
      <w:pPr>
        <w:spacing w:before="185" w:line="361" w:lineRule="auto"/>
        <w:ind w:left="17" w:right="21" w:firstLine="485"/>
        <w:jc w:val="both"/>
        <w:rPr>
          <w:rFonts w:ascii="仿宋" w:eastAsia="仿宋" w:hAnsi="仿宋" w:cs="仿宋"/>
          <w:spacing w:val="-1"/>
          <w:sz w:val="24"/>
          <w:szCs w:val="24"/>
        </w:rPr>
      </w:pPr>
      <w:r>
        <w:rPr>
          <w:rFonts w:ascii="仿宋" w:eastAsia="仿宋" w:hAnsi="仿宋" w:cs="仿宋"/>
          <w:spacing w:val="-7"/>
          <w:sz w:val="24"/>
          <w:szCs w:val="24"/>
        </w:rPr>
        <w:t>本次评价过程中，于</w:t>
      </w:r>
      <w:r>
        <w:rPr>
          <w:rFonts w:ascii="仿宋" w:eastAsia="仿宋" w:hAnsi="仿宋" w:cs="仿宋"/>
          <w:spacing w:val="-7"/>
          <w:sz w:val="24"/>
          <w:szCs w:val="24"/>
        </w:rPr>
        <w:t>2025</w:t>
      </w:r>
      <w:r>
        <w:rPr>
          <w:rFonts w:ascii="仿宋" w:eastAsia="仿宋" w:hAnsi="仿宋" w:cs="仿宋"/>
          <w:spacing w:val="-7"/>
          <w:sz w:val="24"/>
          <w:szCs w:val="24"/>
        </w:rPr>
        <w:t>年</w:t>
      </w:r>
      <w:r>
        <w:rPr>
          <w:rFonts w:ascii="仿宋" w:eastAsia="仿宋" w:hAnsi="仿宋" w:cs="仿宋" w:hint="eastAsia"/>
          <w:spacing w:val="-40"/>
          <w:sz w:val="24"/>
          <w:szCs w:val="24"/>
          <w:lang w:eastAsia="zh-CN"/>
        </w:rPr>
        <w:t>9</w:t>
      </w:r>
      <w:r>
        <w:rPr>
          <w:rFonts w:ascii="仿宋" w:eastAsia="仿宋" w:hAnsi="仿宋" w:cs="仿宋"/>
          <w:spacing w:val="-7"/>
          <w:sz w:val="24"/>
          <w:szCs w:val="24"/>
        </w:rPr>
        <w:t>月</w:t>
      </w:r>
      <w:r>
        <w:rPr>
          <w:rFonts w:ascii="仿宋" w:eastAsia="仿宋" w:hAnsi="仿宋" w:cs="仿宋" w:hint="eastAsia"/>
          <w:spacing w:val="-7"/>
          <w:sz w:val="24"/>
          <w:szCs w:val="24"/>
          <w:lang w:eastAsia="zh-CN"/>
        </w:rPr>
        <w:t>30</w:t>
      </w:r>
      <w:r>
        <w:rPr>
          <w:rFonts w:ascii="仿宋" w:eastAsia="仿宋" w:hAnsi="仿宋" w:cs="仿宋"/>
          <w:spacing w:val="-7"/>
          <w:sz w:val="24"/>
          <w:szCs w:val="24"/>
        </w:rPr>
        <w:t>日在</w:t>
      </w:r>
      <w:r>
        <w:rPr>
          <w:rFonts w:ascii="仿宋" w:eastAsia="仿宋" w:hAnsi="仿宋" w:cs="仿宋" w:hint="eastAsia"/>
          <w:spacing w:val="-7"/>
          <w:sz w:val="24"/>
          <w:szCs w:val="24"/>
          <w:lang w:eastAsia="zh-CN"/>
        </w:rPr>
        <w:t>开阳</w:t>
      </w:r>
      <w:r>
        <w:rPr>
          <w:rFonts w:ascii="仿宋" w:eastAsia="仿宋" w:hAnsi="仿宋" w:cs="仿宋"/>
          <w:spacing w:val="-7"/>
          <w:sz w:val="24"/>
          <w:szCs w:val="24"/>
        </w:rPr>
        <w:t>县人民政府网站上对</w:t>
      </w:r>
      <w:r>
        <w:rPr>
          <w:rFonts w:ascii="仿宋" w:eastAsia="仿宋" w:hAnsi="仿宋" w:cs="仿宋"/>
          <w:spacing w:val="-8"/>
          <w:sz w:val="24"/>
          <w:szCs w:val="24"/>
        </w:rPr>
        <w:t>本工程环</w:t>
      </w:r>
      <w:r>
        <w:rPr>
          <w:rFonts w:ascii="仿宋" w:eastAsia="仿宋" w:hAnsi="仿宋" w:cs="仿宋"/>
          <w:spacing w:val="-2"/>
          <w:sz w:val="24"/>
          <w:szCs w:val="24"/>
        </w:rPr>
        <w:t>境影响评价信息进行了第一次信息公示，公示的内容主要包括：建设项目名称、</w:t>
      </w:r>
      <w:r>
        <w:rPr>
          <w:rFonts w:ascii="仿宋" w:eastAsia="仿宋" w:hAnsi="仿宋" w:cs="仿宋"/>
          <w:spacing w:val="-3"/>
          <w:sz w:val="24"/>
          <w:szCs w:val="24"/>
        </w:rPr>
        <w:t>选址、建设内容、建设单位名称和联系方式、环评编制单位的名称、公众提出意</w:t>
      </w:r>
      <w:r>
        <w:rPr>
          <w:rFonts w:ascii="仿宋" w:eastAsia="仿宋" w:hAnsi="仿宋" w:cs="仿宋"/>
          <w:spacing w:val="-1"/>
          <w:sz w:val="24"/>
          <w:szCs w:val="24"/>
        </w:rPr>
        <w:t>见的主要方式、公众参与征求意见表。</w:t>
      </w:r>
    </w:p>
    <w:p w:rsidR="003D258A" w:rsidRDefault="00DE0CBC">
      <w:pPr>
        <w:spacing w:before="185" w:line="361" w:lineRule="auto"/>
        <w:ind w:right="21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pacing w:val="-1"/>
          <w:sz w:val="24"/>
          <w:szCs w:val="24"/>
          <w:lang w:eastAsia="zh-CN"/>
        </w:rPr>
        <w:drawing>
          <wp:inline distT="0" distB="0" distL="114300" distR="114300">
            <wp:extent cx="5318760" cy="7402195"/>
            <wp:effectExtent l="0" t="0" r="15240" b="8255"/>
            <wp:docPr id="3" name="图片 3" descr="b4063854cd23c59cc278faa2e2a8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063854cd23c59cc278faa2e2a8788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spacing w:val="-10"/>
          <w:sz w:val="24"/>
          <w:szCs w:val="24"/>
        </w:rPr>
        <w:t>图</w:t>
      </w:r>
      <w:r>
        <w:rPr>
          <w:rFonts w:ascii="仿宋" w:eastAsia="仿宋" w:hAnsi="仿宋" w:cs="仿宋"/>
          <w:spacing w:val="-31"/>
          <w:sz w:val="24"/>
          <w:szCs w:val="24"/>
        </w:rPr>
        <w:t xml:space="preserve"> </w:t>
      </w:r>
      <w:r>
        <w:rPr>
          <w:rFonts w:ascii="仿宋" w:eastAsia="仿宋" w:hAnsi="仿宋" w:cs="仿宋"/>
          <w:b/>
          <w:bCs/>
          <w:spacing w:val="-10"/>
          <w:sz w:val="24"/>
          <w:szCs w:val="24"/>
        </w:rPr>
        <w:t>1</w:t>
      </w:r>
      <w:r>
        <w:rPr>
          <w:rFonts w:ascii="仿宋" w:eastAsia="仿宋" w:hAnsi="仿宋" w:cs="仿宋"/>
          <w:spacing w:val="8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10"/>
          <w:sz w:val="24"/>
          <w:szCs w:val="24"/>
        </w:rPr>
        <w:t>第一次公示网页截图</w:t>
      </w:r>
    </w:p>
    <w:p w:rsidR="003D258A" w:rsidRDefault="00DE0CBC">
      <w:pPr>
        <w:spacing w:before="186" w:line="216" w:lineRule="auto"/>
        <w:ind w:left="29"/>
        <w:outlineLvl w:val="2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1.3.2  </w:t>
      </w:r>
      <w:r>
        <w:rPr>
          <w:rFonts w:ascii="仿宋" w:eastAsia="仿宋" w:hAnsi="仿宋" w:cs="仿宋"/>
          <w:b/>
          <w:bCs/>
          <w:spacing w:val="-2"/>
          <w:sz w:val="24"/>
          <w:szCs w:val="24"/>
        </w:rPr>
        <w:t>环境影响评价第二次信息公示</w:t>
      </w:r>
    </w:p>
    <w:p w:rsidR="003D258A" w:rsidRDefault="00DE0CBC">
      <w:pPr>
        <w:spacing w:before="187" w:line="216" w:lineRule="auto"/>
        <w:ind w:left="518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5"/>
          <w:sz w:val="24"/>
          <w:szCs w:val="24"/>
        </w:rPr>
        <w:t>1</w:t>
      </w:r>
      <w:r>
        <w:rPr>
          <w:rFonts w:ascii="仿宋" w:eastAsia="仿宋" w:hAnsi="仿宋" w:cs="仿宋"/>
          <w:spacing w:val="-5"/>
          <w:sz w:val="24"/>
          <w:szCs w:val="24"/>
        </w:rPr>
        <w:t>、网络公示</w:t>
      </w:r>
    </w:p>
    <w:p w:rsidR="003D258A" w:rsidRDefault="00DE0CBC" w:rsidP="00B029C7">
      <w:pPr>
        <w:spacing w:before="121" w:line="354" w:lineRule="auto"/>
        <w:ind w:left="22" w:firstLineChars="201" w:firstLine="468"/>
        <w:jc w:val="both"/>
        <w:rPr>
          <w:rFonts w:ascii="仿宋" w:eastAsia="仿宋" w:hAnsi="仿宋" w:cs="仿宋"/>
          <w:spacing w:val="-1"/>
          <w:sz w:val="24"/>
          <w:szCs w:val="24"/>
        </w:rPr>
      </w:pPr>
      <w:r>
        <w:rPr>
          <w:rFonts w:ascii="仿宋" w:eastAsia="仿宋" w:hAnsi="仿宋" w:cs="仿宋"/>
          <w:spacing w:val="-7"/>
          <w:sz w:val="24"/>
          <w:szCs w:val="24"/>
        </w:rPr>
        <w:t>本次评价过程中，于</w:t>
      </w:r>
      <w:r>
        <w:rPr>
          <w:rFonts w:ascii="仿宋" w:eastAsia="仿宋" w:hAnsi="仿宋" w:cs="仿宋"/>
          <w:spacing w:val="-7"/>
          <w:sz w:val="24"/>
          <w:szCs w:val="24"/>
        </w:rPr>
        <w:t>2025</w:t>
      </w:r>
      <w:r>
        <w:rPr>
          <w:rFonts w:ascii="仿宋" w:eastAsia="仿宋" w:hAnsi="仿宋" w:cs="仿宋"/>
          <w:spacing w:val="-7"/>
          <w:sz w:val="24"/>
          <w:szCs w:val="24"/>
        </w:rPr>
        <w:t>年</w:t>
      </w:r>
      <w:r>
        <w:rPr>
          <w:rFonts w:ascii="仿宋" w:eastAsia="仿宋" w:hAnsi="仿宋" w:cs="仿宋" w:hint="eastAsia"/>
          <w:spacing w:val="-7"/>
          <w:sz w:val="24"/>
          <w:szCs w:val="24"/>
          <w:lang w:eastAsia="zh-CN"/>
        </w:rPr>
        <w:t>11</w:t>
      </w:r>
      <w:r>
        <w:rPr>
          <w:rFonts w:ascii="仿宋" w:eastAsia="仿宋" w:hAnsi="仿宋" w:cs="仿宋"/>
          <w:spacing w:val="-7"/>
          <w:sz w:val="24"/>
          <w:szCs w:val="24"/>
        </w:rPr>
        <w:t>月</w:t>
      </w:r>
      <w:r>
        <w:rPr>
          <w:rFonts w:ascii="仿宋" w:eastAsia="仿宋" w:hAnsi="仿宋" w:cs="仿宋" w:hint="eastAsia"/>
          <w:spacing w:val="-7"/>
          <w:sz w:val="24"/>
          <w:szCs w:val="24"/>
          <w:lang w:eastAsia="zh-CN"/>
        </w:rPr>
        <w:t>6</w:t>
      </w:r>
      <w:r>
        <w:rPr>
          <w:rFonts w:ascii="仿宋" w:eastAsia="仿宋" w:hAnsi="仿宋" w:cs="仿宋"/>
          <w:spacing w:val="-7"/>
          <w:sz w:val="24"/>
          <w:szCs w:val="24"/>
        </w:rPr>
        <w:t>日</w:t>
      </w:r>
      <w:r>
        <w:rPr>
          <w:rFonts w:ascii="仿宋" w:eastAsia="仿宋" w:hAnsi="仿宋" w:cs="仿宋"/>
          <w:spacing w:val="-8"/>
          <w:sz w:val="24"/>
          <w:szCs w:val="24"/>
        </w:rPr>
        <w:t>在</w:t>
      </w:r>
      <w:hyperlink r:id="rId7" w:history="1">
        <w:r>
          <w:rPr>
            <w:rFonts w:ascii="仿宋" w:eastAsia="仿宋" w:hAnsi="仿宋" w:cs="仿宋" w:hint="eastAsia"/>
            <w:spacing w:val="-8"/>
            <w:sz w:val="24"/>
            <w:szCs w:val="24"/>
            <w:lang w:eastAsia="zh-CN"/>
          </w:rPr>
          <w:t>开阳</w:t>
        </w:r>
        <w:r>
          <w:rPr>
            <w:rFonts w:ascii="仿宋" w:eastAsia="仿宋" w:hAnsi="仿宋" w:cs="仿宋"/>
            <w:spacing w:val="-8"/>
            <w:sz w:val="24"/>
            <w:szCs w:val="24"/>
          </w:rPr>
          <w:t>县人民政府</w:t>
        </w:r>
      </w:hyperlink>
      <w:r>
        <w:rPr>
          <w:rFonts w:ascii="仿宋" w:eastAsia="仿宋" w:hAnsi="仿宋" w:cs="仿宋"/>
          <w:spacing w:val="-8"/>
          <w:sz w:val="24"/>
          <w:szCs w:val="24"/>
        </w:rPr>
        <w:t>网站上对</w:t>
      </w:r>
      <w:r>
        <w:rPr>
          <w:rFonts w:ascii="仿宋" w:eastAsia="仿宋" w:hAnsi="仿宋" w:cs="仿宋" w:hint="eastAsia"/>
          <w:spacing w:val="-8"/>
          <w:sz w:val="24"/>
          <w:szCs w:val="24"/>
          <w:lang w:eastAsia="zh-CN"/>
        </w:rPr>
        <w:t>康源能繁母猪养殖基地建设项目</w:t>
      </w:r>
      <w:r>
        <w:rPr>
          <w:rFonts w:ascii="仿宋" w:eastAsia="仿宋" w:hAnsi="仿宋" w:cs="仿宋"/>
          <w:spacing w:val="-8"/>
          <w:sz w:val="24"/>
          <w:szCs w:val="24"/>
        </w:rPr>
        <w:t>环境影响评价信息进行了公示，</w:t>
      </w:r>
      <w:r>
        <w:rPr>
          <w:rFonts w:ascii="仿宋" w:eastAsia="仿宋" w:hAnsi="仿宋" w:cs="仿宋"/>
          <w:spacing w:val="-1"/>
          <w:sz w:val="24"/>
          <w:szCs w:val="24"/>
        </w:rPr>
        <w:t>公示时间为</w:t>
      </w:r>
      <w:r>
        <w:rPr>
          <w:rFonts w:ascii="仿宋" w:eastAsia="仿宋" w:hAnsi="仿宋" w:cs="仿宋"/>
          <w:spacing w:val="-1"/>
          <w:sz w:val="24"/>
          <w:szCs w:val="24"/>
        </w:rPr>
        <w:t>10</w:t>
      </w:r>
      <w:r>
        <w:rPr>
          <w:rFonts w:ascii="仿宋" w:eastAsia="仿宋" w:hAnsi="仿宋" w:cs="仿宋"/>
          <w:spacing w:val="-1"/>
          <w:sz w:val="24"/>
          <w:szCs w:val="24"/>
        </w:rPr>
        <w:t>个工作日，公示的内容主要包括：建设</w:t>
      </w:r>
      <w:r>
        <w:rPr>
          <w:rFonts w:ascii="仿宋" w:eastAsia="仿宋" w:hAnsi="仿宋" w:cs="仿宋"/>
          <w:spacing w:val="-2"/>
          <w:sz w:val="24"/>
          <w:szCs w:val="24"/>
        </w:rPr>
        <w:t>项目名称、选址、建设内</w:t>
      </w:r>
      <w:r>
        <w:rPr>
          <w:rFonts w:ascii="仿宋" w:eastAsia="仿宋" w:hAnsi="仿宋" w:cs="仿宋"/>
          <w:spacing w:val="-8"/>
          <w:sz w:val="24"/>
          <w:szCs w:val="24"/>
        </w:rPr>
        <w:t>容、建设单位名称和联系方式、环评编制单位的名称、公众提出意见的主要方式、</w:t>
      </w:r>
      <w:r>
        <w:rPr>
          <w:rFonts w:ascii="仿宋" w:eastAsia="仿宋" w:hAnsi="仿宋" w:cs="仿宋"/>
          <w:spacing w:val="-1"/>
          <w:sz w:val="24"/>
          <w:szCs w:val="24"/>
        </w:rPr>
        <w:t>环境影响报告书征求意见稿全文的网络链接等。</w:t>
      </w:r>
    </w:p>
    <w:p w:rsidR="003D258A" w:rsidRDefault="00DE0CBC">
      <w:pPr>
        <w:spacing w:before="121" w:line="354" w:lineRule="auto"/>
        <w:jc w:val="both"/>
        <w:rPr>
          <w:rFonts w:ascii="仿宋" w:eastAsia="仿宋" w:hAnsi="仿宋" w:cs="仿宋"/>
          <w:spacing w:val="-1"/>
          <w:sz w:val="24"/>
          <w:szCs w:val="24"/>
          <w:lang w:eastAsia="zh-CN"/>
        </w:rPr>
      </w:pPr>
      <w:r>
        <w:rPr>
          <w:rFonts w:ascii="仿宋" w:eastAsia="仿宋" w:hAnsi="仿宋" w:cs="仿宋" w:hint="eastAsia"/>
          <w:noProof/>
          <w:spacing w:val="-1"/>
          <w:sz w:val="24"/>
          <w:szCs w:val="24"/>
          <w:lang w:eastAsia="zh-CN"/>
        </w:rPr>
        <w:drawing>
          <wp:inline distT="0" distB="0" distL="114300" distR="114300">
            <wp:extent cx="5333365" cy="6061075"/>
            <wp:effectExtent l="0" t="0" r="635" b="15875"/>
            <wp:docPr id="4" name="图片 4" descr="f4d7dfacdcf28072a4a5b2f1e9fdc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d7dfacdcf28072a4a5b2f1e9fdcebd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8A" w:rsidRDefault="00DE0CBC">
      <w:pPr>
        <w:spacing w:before="208" w:line="217" w:lineRule="auto"/>
        <w:ind w:left="2727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b/>
          <w:bCs/>
          <w:spacing w:val="-10"/>
          <w:sz w:val="24"/>
          <w:szCs w:val="24"/>
        </w:rPr>
        <w:t>图</w:t>
      </w:r>
      <w:r>
        <w:rPr>
          <w:rFonts w:ascii="仿宋" w:eastAsia="仿宋" w:hAnsi="仿宋" w:cs="仿宋"/>
          <w:spacing w:val="-33"/>
          <w:sz w:val="24"/>
          <w:szCs w:val="24"/>
        </w:rPr>
        <w:t xml:space="preserve"> </w:t>
      </w:r>
      <w:r>
        <w:rPr>
          <w:rFonts w:ascii="仿宋" w:eastAsia="仿宋" w:hAnsi="仿宋" w:cs="仿宋"/>
          <w:b/>
          <w:bCs/>
          <w:spacing w:val="-10"/>
          <w:sz w:val="24"/>
          <w:szCs w:val="24"/>
        </w:rPr>
        <w:t>2</w:t>
      </w:r>
      <w:r>
        <w:rPr>
          <w:rFonts w:ascii="仿宋" w:eastAsia="仿宋" w:hAnsi="仿宋" w:cs="仿宋"/>
          <w:spacing w:val="8"/>
          <w:sz w:val="24"/>
          <w:szCs w:val="24"/>
        </w:rPr>
        <w:t xml:space="preserve">   </w:t>
      </w:r>
      <w:r>
        <w:rPr>
          <w:rFonts w:ascii="仿宋" w:eastAsia="仿宋" w:hAnsi="仿宋" w:cs="仿宋"/>
          <w:b/>
          <w:bCs/>
          <w:spacing w:val="-10"/>
          <w:sz w:val="24"/>
          <w:szCs w:val="24"/>
        </w:rPr>
        <w:t>第二次公示网页截图</w:t>
      </w:r>
    </w:p>
    <w:p w:rsidR="003D258A" w:rsidRDefault="00DE0CBC">
      <w:pPr>
        <w:spacing w:before="186" w:line="217" w:lineRule="auto"/>
        <w:ind w:left="512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4"/>
          <w:sz w:val="24"/>
          <w:szCs w:val="24"/>
        </w:rPr>
        <w:t>2</w:t>
      </w:r>
      <w:r>
        <w:rPr>
          <w:rFonts w:ascii="仿宋" w:eastAsia="仿宋" w:hAnsi="仿宋" w:cs="仿宋"/>
          <w:spacing w:val="-4"/>
          <w:sz w:val="24"/>
          <w:szCs w:val="24"/>
        </w:rPr>
        <w:t>、登报公示</w:t>
      </w:r>
    </w:p>
    <w:p w:rsidR="003D258A" w:rsidRDefault="00DE0CBC">
      <w:pPr>
        <w:spacing w:before="184" w:line="361" w:lineRule="auto"/>
        <w:ind w:left="36" w:right="70" w:firstLine="469"/>
        <w:rPr>
          <w:rFonts w:ascii="仿宋" w:eastAsia="仿宋" w:hAnsi="仿宋" w:cs="仿宋"/>
          <w:spacing w:val="-1"/>
          <w:sz w:val="24"/>
          <w:szCs w:val="24"/>
        </w:rPr>
      </w:pPr>
      <w:r>
        <w:rPr>
          <w:rFonts w:ascii="仿宋" w:eastAsia="仿宋" w:hAnsi="仿宋" w:cs="仿宋"/>
          <w:spacing w:val="-14"/>
          <w:sz w:val="24"/>
          <w:szCs w:val="24"/>
        </w:rPr>
        <w:t>在第二次网络公示期间，建设单位分别于</w:t>
      </w:r>
      <w:r>
        <w:rPr>
          <w:rFonts w:ascii="仿宋" w:eastAsia="仿宋" w:hAnsi="仿宋" w:cs="仿宋"/>
          <w:spacing w:val="-14"/>
          <w:sz w:val="24"/>
          <w:szCs w:val="24"/>
        </w:rPr>
        <w:t>2025</w:t>
      </w:r>
      <w:r>
        <w:rPr>
          <w:rFonts w:ascii="仿宋" w:eastAsia="仿宋" w:hAnsi="仿宋" w:cs="仿宋"/>
          <w:spacing w:val="-14"/>
          <w:sz w:val="24"/>
          <w:szCs w:val="24"/>
        </w:rPr>
        <w:t>年</w:t>
      </w:r>
      <w:r>
        <w:rPr>
          <w:rFonts w:ascii="仿宋" w:eastAsia="仿宋" w:hAnsi="仿宋" w:cs="仿宋" w:hint="eastAsia"/>
          <w:spacing w:val="-14"/>
          <w:sz w:val="24"/>
          <w:szCs w:val="24"/>
          <w:lang w:eastAsia="zh-CN"/>
        </w:rPr>
        <w:t>11</w:t>
      </w:r>
      <w:r>
        <w:rPr>
          <w:rFonts w:ascii="仿宋" w:eastAsia="仿宋" w:hAnsi="仿宋" w:cs="仿宋"/>
          <w:spacing w:val="-14"/>
          <w:sz w:val="24"/>
          <w:szCs w:val="24"/>
        </w:rPr>
        <w:t>月</w:t>
      </w:r>
      <w:r>
        <w:rPr>
          <w:rFonts w:ascii="仿宋" w:eastAsia="仿宋" w:hAnsi="仿宋" w:cs="仿宋" w:hint="eastAsia"/>
          <w:spacing w:val="-42"/>
          <w:sz w:val="24"/>
          <w:szCs w:val="24"/>
          <w:lang w:eastAsia="zh-CN"/>
        </w:rPr>
        <w:t>7</w:t>
      </w:r>
      <w:r>
        <w:rPr>
          <w:rFonts w:ascii="仿宋" w:eastAsia="仿宋" w:hAnsi="仿宋" w:cs="仿宋"/>
          <w:spacing w:val="-15"/>
          <w:sz w:val="24"/>
          <w:szCs w:val="24"/>
        </w:rPr>
        <w:t>日、</w:t>
      </w:r>
      <w:r>
        <w:rPr>
          <w:rFonts w:ascii="仿宋" w:eastAsia="仿宋" w:hAnsi="仿宋" w:cs="仿宋" w:hint="eastAsia"/>
          <w:spacing w:val="-15"/>
          <w:sz w:val="24"/>
          <w:szCs w:val="24"/>
          <w:lang w:eastAsia="zh-CN"/>
        </w:rPr>
        <w:t>11</w:t>
      </w:r>
      <w:r>
        <w:rPr>
          <w:rFonts w:ascii="仿宋" w:eastAsia="仿宋" w:hAnsi="仿宋" w:cs="仿宋"/>
          <w:spacing w:val="-15"/>
          <w:sz w:val="24"/>
          <w:szCs w:val="24"/>
        </w:rPr>
        <w:t>月</w:t>
      </w:r>
      <w:r>
        <w:rPr>
          <w:rFonts w:ascii="仿宋" w:eastAsia="仿宋" w:hAnsi="仿宋" w:cs="仿宋" w:hint="eastAsia"/>
          <w:spacing w:val="-15"/>
          <w:sz w:val="24"/>
          <w:szCs w:val="24"/>
          <w:lang w:eastAsia="zh-CN"/>
        </w:rPr>
        <w:t>8</w:t>
      </w:r>
      <w:r>
        <w:rPr>
          <w:rFonts w:ascii="仿宋" w:eastAsia="仿宋" w:hAnsi="仿宋" w:cs="仿宋"/>
          <w:spacing w:val="-15"/>
          <w:sz w:val="24"/>
          <w:szCs w:val="24"/>
        </w:rPr>
        <w:t>日在《</w:t>
      </w:r>
      <w:r>
        <w:rPr>
          <w:rFonts w:ascii="仿宋" w:eastAsia="仿宋" w:hAnsi="仿宋" w:cs="仿宋" w:hint="eastAsia"/>
          <w:spacing w:val="-15"/>
          <w:sz w:val="24"/>
          <w:szCs w:val="24"/>
          <w:lang w:eastAsia="zh-CN"/>
        </w:rPr>
        <w:t>贵阳法制报</w:t>
      </w:r>
      <w:r>
        <w:rPr>
          <w:rFonts w:ascii="仿宋" w:eastAsia="仿宋" w:hAnsi="仿宋" w:cs="仿宋"/>
          <w:spacing w:val="-1"/>
          <w:sz w:val="24"/>
          <w:szCs w:val="24"/>
        </w:rPr>
        <w:t>》对建设项目环境影响评价有关信息进行了两次公示。</w:t>
      </w:r>
    </w:p>
    <w:p w:rsidR="003D258A" w:rsidRDefault="00DE0CBC">
      <w:pPr>
        <w:spacing w:before="184" w:line="361" w:lineRule="auto"/>
        <w:ind w:right="70"/>
        <w:rPr>
          <w:rFonts w:ascii="仿宋" w:eastAsia="仿宋" w:hAnsi="仿宋" w:cs="仿宋"/>
          <w:spacing w:val="-1"/>
          <w:sz w:val="24"/>
          <w:szCs w:val="24"/>
          <w:lang w:eastAsia="zh-CN"/>
        </w:rPr>
      </w:pPr>
      <w:r>
        <w:rPr>
          <w:rFonts w:ascii="仿宋" w:eastAsia="仿宋" w:hAnsi="仿宋" w:cs="仿宋" w:hint="eastAsia"/>
          <w:noProof/>
          <w:spacing w:val="-1"/>
          <w:sz w:val="24"/>
          <w:szCs w:val="24"/>
          <w:lang w:eastAsia="zh-CN"/>
        </w:rPr>
        <w:drawing>
          <wp:inline distT="0" distB="0" distL="114300" distR="114300">
            <wp:extent cx="5291455" cy="6997700"/>
            <wp:effectExtent l="0" t="0" r="4445" b="12700"/>
            <wp:docPr id="5" name="图片 5" descr="60e8cf145d6c588d8c13f1996870d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e8cf145d6c588d8c13f1996870d69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8A" w:rsidRDefault="00DE0CBC">
      <w:pPr>
        <w:spacing w:before="218" w:line="217" w:lineRule="auto"/>
        <w:ind w:left="3029"/>
        <w:rPr>
          <w:rFonts w:ascii="仿宋" w:eastAsia="仿宋" w:hAnsi="仿宋" w:cs="仿宋"/>
          <w:b/>
          <w:bCs/>
          <w:spacing w:val="-12"/>
          <w:sz w:val="24"/>
          <w:szCs w:val="24"/>
        </w:rPr>
      </w:pP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图</w:t>
      </w:r>
      <w:r>
        <w:rPr>
          <w:rFonts w:ascii="仿宋" w:eastAsia="仿宋" w:hAnsi="仿宋" w:cs="仿宋"/>
          <w:spacing w:val="-30"/>
          <w:sz w:val="24"/>
          <w:szCs w:val="24"/>
        </w:rPr>
        <w:t xml:space="preserve"> </w:t>
      </w: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3</w:t>
      </w:r>
      <w:r>
        <w:rPr>
          <w:rFonts w:ascii="仿宋" w:eastAsia="仿宋" w:hAnsi="仿宋" w:cs="仿宋"/>
          <w:spacing w:val="12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第一次登报公示</w:t>
      </w:r>
    </w:p>
    <w:p w:rsidR="003D258A" w:rsidRDefault="003D258A">
      <w:pPr>
        <w:spacing w:before="218" w:line="217" w:lineRule="auto"/>
        <w:ind w:left="3029"/>
        <w:rPr>
          <w:rFonts w:ascii="仿宋" w:eastAsia="仿宋" w:hAnsi="仿宋" w:cs="仿宋"/>
          <w:b/>
          <w:bCs/>
          <w:spacing w:val="-12"/>
          <w:sz w:val="24"/>
          <w:szCs w:val="24"/>
        </w:rPr>
      </w:pPr>
    </w:p>
    <w:p w:rsidR="003D258A" w:rsidRDefault="00DE0CBC">
      <w:pPr>
        <w:spacing w:before="218" w:line="217" w:lineRule="auto"/>
        <w:rPr>
          <w:rFonts w:ascii="仿宋" w:eastAsia="仿宋" w:hAnsi="仿宋" w:cs="仿宋"/>
          <w:b/>
          <w:bCs/>
          <w:spacing w:val="-12"/>
          <w:sz w:val="24"/>
          <w:szCs w:val="24"/>
          <w:lang w:eastAsia="zh-CN"/>
        </w:rPr>
      </w:pPr>
      <w:r>
        <w:rPr>
          <w:rFonts w:ascii="仿宋" w:eastAsia="仿宋" w:hAnsi="仿宋" w:cs="仿宋" w:hint="eastAsia"/>
          <w:b/>
          <w:bCs/>
          <w:noProof/>
          <w:spacing w:val="-12"/>
          <w:sz w:val="24"/>
          <w:szCs w:val="24"/>
          <w:lang w:eastAsia="zh-CN"/>
        </w:rPr>
        <w:drawing>
          <wp:inline distT="0" distB="0" distL="114300" distR="114300">
            <wp:extent cx="5289550" cy="7660005"/>
            <wp:effectExtent l="0" t="0" r="13970" b="5715"/>
            <wp:docPr id="6" name="图片 6" descr="06b9f6de708e6c76c6160020e62cc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b9f6de708e6c76c6160020e62cc6aa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8A" w:rsidRDefault="00DE0CBC">
      <w:pPr>
        <w:spacing w:before="218" w:line="217" w:lineRule="auto"/>
        <w:ind w:left="3029"/>
        <w:rPr>
          <w:rFonts w:ascii="仿宋" w:eastAsia="仿宋" w:hAnsi="仿宋" w:cs="仿宋"/>
          <w:b/>
          <w:bCs/>
          <w:spacing w:val="-12"/>
          <w:sz w:val="24"/>
          <w:szCs w:val="24"/>
        </w:rPr>
      </w:pP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图</w:t>
      </w:r>
      <w:r>
        <w:rPr>
          <w:rFonts w:ascii="仿宋" w:eastAsia="仿宋" w:hAnsi="仿宋" w:cs="仿宋"/>
          <w:spacing w:val="-30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pacing w:val="-30"/>
          <w:sz w:val="24"/>
          <w:szCs w:val="24"/>
          <w:lang w:eastAsia="zh-CN"/>
        </w:rPr>
        <w:t>4</w:t>
      </w:r>
      <w:r>
        <w:rPr>
          <w:rFonts w:ascii="仿宋" w:eastAsia="仿宋" w:hAnsi="仿宋" w:cs="仿宋"/>
          <w:spacing w:val="12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第</w:t>
      </w:r>
      <w:r>
        <w:rPr>
          <w:rFonts w:ascii="仿宋" w:eastAsia="仿宋" w:hAnsi="仿宋" w:cs="仿宋" w:hint="eastAsia"/>
          <w:b/>
          <w:bCs/>
          <w:spacing w:val="-12"/>
          <w:sz w:val="24"/>
          <w:szCs w:val="24"/>
          <w:lang w:eastAsia="zh-CN"/>
        </w:rPr>
        <w:t>二</w:t>
      </w: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次登报公示</w:t>
      </w:r>
    </w:p>
    <w:p w:rsidR="003D258A" w:rsidRDefault="003D258A">
      <w:pPr>
        <w:spacing w:before="218" w:line="217" w:lineRule="auto"/>
        <w:rPr>
          <w:rFonts w:ascii="仿宋" w:eastAsia="仿宋" w:hAnsi="仿宋" w:cs="仿宋"/>
          <w:b/>
          <w:bCs/>
          <w:spacing w:val="-12"/>
          <w:sz w:val="24"/>
          <w:szCs w:val="24"/>
          <w:lang w:eastAsia="zh-CN"/>
        </w:rPr>
        <w:sectPr w:rsidR="003D258A">
          <w:footerReference w:type="default" r:id="rId11"/>
          <w:pgSz w:w="11906" w:h="16839"/>
          <w:pgMar w:top="1431" w:right="1785" w:bottom="1867" w:left="1785" w:header="0" w:footer="1584" w:gutter="0"/>
          <w:cols w:space="720"/>
        </w:sectPr>
      </w:pPr>
      <w:bookmarkStart w:id="0" w:name="_GoBack"/>
      <w:bookmarkEnd w:id="0"/>
    </w:p>
    <w:p w:rsidR="003D258A" w:rsidRDefault="00DE0CBC">
      <w:pPr>
        <w:spacing w:before="123" w:line="217" w:lineRule="auto"/>
        <w:ind w:left="29"/>
        <w:outlineLvl w:val="2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1.3.3</w:t>
      </w:r>
      <w:r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7"/>
          <w:sz w:val="24"/>
          <w:szCs w:val="24"/>
        </w:rPr>
        <w:t>问卷调查</w:t>
      </w:r>
    </w:p>
    <w:p w:rsidR="003D258A" w:rsidRDefault="00DE0CBC">
      <w:pPr>
        <w:spacing w:before="185" w:line="360" w:lineRule="auto"/>
        <w:ind w:left="22" w:right="13" w:firstLine="490"/>
        <w:jc w:val="both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6"/>
          <w:sz w:val="24"/>
          <w:szCs w:val="24"/>
        </w:rPr>
        <w:t>2025</w:t>
      </w:r>
      <w:r>
        <w:rPr>
          <w:rFonts w:ascii="仿宋" w:eastAsia="仿宋" w:hAnsi="仿宋" w:cs="仿宋"/>
          <w:spacing w:val="-6"/>
          <w:sz w:val="24"/>
          <w:szCs w:val="24"/>
        </w:rPr>
        <w:t>年</w:t>
      </w:r>
      <w:r>
        <w:rPr>
          <w:rFonts w:ascii="仿宋" w:eastAsia="仿宋" w:hAnsi="仿宋" w:cs="仿宋" w:hint="eastAsia"/>
          <w:spacing w:val="-40"/>
          <w:sz w:val="24"/>
          <w:szCs w:val="24"/>
          <w:lang w:eastAsia="zh-CN"/>
        </w:rPr>
        <w:t>11</w:t>
      </w:r>
      <w:r>
        <w:rPr>
          <w:rFonts w:ascii="仿宋" w:eastAsia="仿宋" w:hAnsi="仿宋" w:cs="仿宋"/>
          <w:spacing w:val="-6"/>
          <w:sz w:val="24"/>
          <w:szCs w:val="24"/>
        </w:rPr>
        <w:t>月</w:t>
      </w:r>
      <w:r>
        <w:rPr>
          <w:rFonts w:ascii="仿宋" w:eastAsia="仿宋" w:hAnsi="仿宋" w:cs="仿宋" w:hint="eastAsia"/>
          <w:spacing w:val="-41"/>
          <w:sz w:val="24"/>
          <w:szCs w:val="24"/>
          <w:lang w:eastAsia="zh-CN"/>
        </w:rPr>
        <w:t>1</w:t>
      </w:r>
      <w:r>
        <w:rPr>
          <w:rFonts w:ascii="仿宋" w:eastAsia="仿宋" w:hAnsi="仿宋" w:cs="仿宋"/>
          <w:spacing w:val="-6"/>
          <w:sz w:val="24"/>
          <w:szCs w:val="24"/>
        </w:rPr>
        <w:t>日</w:t>
      </w:r>
      <w:r>
        <w:rPr>
          <w:rFonts w:ascii="仿宋" w:eastAsia="仿宋" w:hAnsi="仿宋" w:cs="仿宋"/>
          <w:spacing w:val="-6"/>
          <w:sz w:val="24"/>
          <w:szCs w:val="24"/>
        </w:rPr>
        <w:t>—</w:t>
      </w:r>
      <w:r>
        <w:rPr>
          <w:rFonts w:ascii="仿宋" w:eastAsia="仿宋" w:hAnsi="仿宋" w:cs="仿宋" w:hint="eastAsia"/>
          <w:spacing w:val="-6"/>
          <w:sz w:val="24"/>
          <w:szCs w:val="24"/>
          <w:lang w:eastAsia="zh-CN"/>
        </w:rPr>
        <w:t>30</w:t>
      </w:r>
      <w:r>
        <w:rPr>
          <w:rFonts w:ascii="仿宋" w:eastAsia="仿宋" w:hAnsi="仿宋" w:cs="仿宋"/>
          <w:spacing w:val="-6"/>
          <w:sz w:val="24"/>
          <w:szCs w:val="24"/>
        </w:rPr>
        <w:t>日，建设单位在项目区内开展了本项目环境影响评价</w:t>
      </w:r>
      <w:r>
        <w:rPr>
          <w:rFonts w:ascii="仿宋" w:eastAsia="仿宋" w:hAnsi="仿宋" w:cs="仿宋"/>
          <w:spacing w:val="-3"/>
          <w:sz w:val="24"/>
          <w:szCs w:val="24"/>
        </w:rPr>
        <w:t>公众参与，参与的方式有现场张贴公告及问卷调查，调查对象为建设项目区域内</w:t>
      </w:r>
      <w:r>
        <w:rPr>
          <w:rFonts w:ascii="仿宋" w:eastAsia="仿宋" w:hAnsi="仿宋" w:cs="仿宋"/>
          <w:spacing w:val="-1"/>
          <w:sz w:val="24"/>
          <w:szCs w:val="24"/>
        </w:rPr>
        <w:t>的机关、企业、团体、群众。</w:t>
      </w:r>
    </w:p>
    <w:p w:rsidR="003D258A" w:rsidRDefault="00DE0CBC">
      <w:pPr>
        <w:spacing w:before="2" w:line="327" w:lineRule="auto"/>
        <w:ind w:left="24" w:right="13" w:firstLine="507"/>
      </w:pPr>
      <w:r>
        <w:rPr>
          <w:rFonts w:ascii="仿宋" w:eastAsia="仿宋" w:hAnsi="仿宋" w:cs="仿宋"/>
          <w:spacing w:val="-4"/>
          <w:sz w:val="24"/>
          <w:szCs w:val="24"/>
        </w:rPr>
        <w:t>问卷调查的主要内容包括：公众对本次建设项目实施的意见，以及对本工程</w:t>
      </w:r>
      <w:r>
        <w:rPr>
          <w:rFonts w:ascii="仿宋" w:eastAsia="仿宋" w:hAnsi="仿宋" w:cs="仿宋"/>
          <w:spacing w:val="-1"/>
          <w:sz w:val="24"/>
          <w:szCs w:val="24"/>
        </w:rPr>
        <w:t>施工期和运行期的环境保护工作的建议和要求。</w:t>
      </w:r>
    </w:p>
    <w:p w:rsidR="003D258A" w:rsidRDefault="00DE0CBC">
      <w:pPr>
        <w:spacing w:line="3050" w:lineRule="exact"/>
        <w:ind w:firstLine="14"/>
      </w:pPr>
      <w:r>
        <w:rPr>
          <w:noProof/>
          <w:lang w:eastAsia="zh-CN"/>
        </w:rPr>
        <w:drawing>
          <wp:inline distT="0" distB="0" distL="114300" distR="114300">
            <wp:extent cx="2517140" cy="1614170"/>
            <wp:effectExtent l="0" t="0" r="12700" b="1270"/>
            <wp:docPr id="9" name="图片 9" descr="96d5278949a3f1b7f42de646c403f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d5278949a3f1b7f42de646c403f50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t xml:space="preserve">  </w:t>
      </w:r>
      <w:r>
        <w:rPr>
          <w:noProof/>
          <w:lang w:eastAsia="zh-CN"/>
        </w:rPr>
        <w:drawing>
          <wp:inline distT="0" distB="0" distL="114300" distR="114300">
            <wp:extent cx="2498725" cy="1530985"/>
            <wp:effectExtent l="0" t="0" r="635" b="8255"/>
            <wp:docPr id="11" name="图片 11" descr="aed0e3b72450f02787b2a47fc9142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ed0e3b72450f02787b2a47fc9142a2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8A" w:rsidRDefault="00DE0CBC">
      <w:pPr>
        <w:spacing w:before="84" w:line="3036" w:lineRule="exact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2529840" cy="1621790"/>
            <wp:effectExtent l="0" t="0" r="0" b="8890"/>
            <wp:docPr id="13" name="图片 13" descr="12b3820417ff94f63d1b95bc0bdf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b3820417ff94f63d1b95bc0bdf536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lang w:eastAsia="zh-CN"/>
        </w:rPr>
        <w:t xml:space="preserve">   </w:t>
      </w: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2492375" cy="1596390"/>
            <wp:effectExtent l="0" t="0" r="6985" b="3810"/>
            <wp:docPr id="14" name="图片 14" descr="7c9d99751dbb46afbd833cc37bc56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c9d99751dbb46afbd833cc37bc56b6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8A" w:rsidRDefault="00DE0CBC">
      <w:pPr>
        <w:spacing w:before="154" w:line="216" w:lineRule="auto"/>
        <w:ind w:left="3087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图</w:t>
      </w:r>
      <w:r>
        <w:rPr>
          <w:rFonts w:ascii="仿宋" w:eastAsia="仿宋" w:hAnsi="仿宋" w:cs="仿宋"/>
          <w:spacing w:val="-37"/>
          <w:sz w:val="24"/>
          <w:szCs w:val="24"/>
        </w:rPr>
        <w:t xml:space="preserve"> </w:t>
      </w: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5</w:t>
      </w:r>
      <w:r>
        <w:rPr>
          <w:rFonts w:ascii="仿宋" w:eastAsia="仿宋" w:hAnsi="仿宋" w:cs="仿宋"/>
          <w:spacing w:val="14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12"/>
          <w:sz w:val="24"/>
          <w:szCs w:val="24"/>
        </w:rPr>
        <w:t>问卷调查影像记录</w:t>
      </w:r>
    </w:p>
    <w:p w:rsidR="003D258A" w:rsidRDefault="00DE0CBC">
      <w:pPr>
        <w:spacing w:before="91" w:line="217" w:lineRule="auto"/>
        <w:ind w:left="32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1.4  </w:t>
      </w:r>
      <w:r>
        <w:rPr>
          <w:rFonts w:ascii="仿宋" w:eastAsia="仿宋" w:hAnsi="仿宋" w:cs="仿宋"/>
          <w:b/>
          <w:bCs/>
          <w:spacing w:val="-3"/>
          <w:sz w:val="28"/>
          <w:szCs w:val="28"/>
        </w:rPr>
        <w:t>公众调查意见统计分析及采纳情况说明</w:t>
      </w:r>
    </w:p>
    <w:p w:rsidR="003D258A" w:rsidRDefault="00DE0CBC">
      <w:pPr>
        <w:spacing w:before="236" w:line="216" w:lineRule="auto"/>
        <w:ind w:left="29"/>
        <w:outlineLvl w:val="2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1.4.1  </w:t>
      </w:r>
      <w:r>
        <w:rPr>
          <w:rFonts w:ascii="仿宋" w:eastAsia="仿宋" w:hAnsi="仿宋" w:cs="仿宋"/>
          <w:b/>
          <w:bCs/>
          <w:spacing w:val="-2"/>
          <w:sz w:val="24"/>
          <w:szCs w:val="24"/>
        </w:rPr>
        <w:t>信息公开期间的公众意见</w:t>
      </w:r>
    </w:p>
    <w:p w:rsidR="003D258A" w:rsidRDefault="00DE0CBC">
      <w:pPr>
        <w:spacing w:before="187" w:line="360" w:lineRule="auto"/>
        <w:ind w:left="41" w:right="13" w:firstLine="465"/>
        <w:jc w:val="both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3"/>
          <w:sz w:val="24"/>
          <w:szCs w:val="24"/>
        </w:rPr>
        <w:t>在本次建设项目环评信息公开期间，以及后续整个环境影</w:t>
      </w:r>
      <w:r>
        <w:rPr>
          <w:rFonts w:ascii="仿宋" w:eastAsia="仿宋" w:hAnsi="仿宋" w:cs="仿宋"/>
          <w:spacing w:val="-4"/>
          <w:sz w:val="24"/>
          <w:szCs w:val="24"/>
        </w:rPr>
        <w:t>响报告书编制过程中，建设单位、建设项目环境影响评价单位均未收到公众以邮件、书面或电话方式的反馈意见。</w:t>
      </w:r>
    </w:p>
    <w:p w:rsidR="003D258A" w:rsidRDefault="00DE0CBC">
      <w:pPr>
        <w:spacing w:line="216" w:lineRule="auto"/>
        <w:ind w:left="29"/>
        <w:outlineLvl w:val="2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1.4.2</w:t>
      </w:r>
      <w:r>
        <w:rPr>
          <w:rFonts w:ascii="Times New Roman" w:eastAsia="Times New Roman" w:hAnsi="Times New Roman" w:cs="Times New Roman"/>
          <w:b/>
          <w:bCs/>
          <w:spacing w:val="18"/>
          <w:w w:val="101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4"/>
          <w:sz w:val="24"/>
          <w:szCs w:val="24"/>
        </w:rPr>
        <w:t>问卷调查意见统计分析及采纳情况</w:t>
      </w:r>
    </w:p>
    <w:p w:rsidR="003D258A" w:rsidRDefault="00DE0CBC">
      <w:pPr>
        <w:spacing w:before="187" w:line="217" w:lineRule="auto"/>
        <w:ind w:left="29"/>
        <w:outlineLvl w:val="3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1.4.2.1</w:t>
      </w:r>
      <w:r>
        <w:rPr>
          <w:rFonts w:ascii="Times New Roman" w:eastAsia="Times New Roman" w:hAnsi="Times New Roman" w:cs="Times New Roman"/>
          <w:b/>
          <w:bCs/>
          <w:spacing w:val="18"/>
          <w:w w:val="101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5"/>
          <w:sz w:val="24"/>
          <w:szCs w:val="24"/>
        </w:rPr>
        <w:t>问卷调查概况</w:t>
      </w:r>
    </w:p>
    <w:p w:rsidR="003D258A" w:rsidRDefault="00DE0CBC">
      <w:pPr>
        <w:spacing w:before="186" w:line="217" w:lineRule="auto"/>
        <w:ind w:left="499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15"/>
          <w:sz w:val="24"/>
          <w:szCs w:val="24"/>
        </w:rPr>
        <w:t>（</w:t>
      </w:r>
      <w:r>
        <w:rPr>
          <w:rFonts w:ascii="仿宋" w:eastAsia="仿宋" w:hAnsi="仿宋" w:cs="仿宋"/>
          <w:spacing w:val="-57"/>
          <w:sz w:val="24"/>
          <w:szCs w:val="24"/>
        </w:rPr>
        <w:t xml:space="preserve"> </w:t>
      </w:r>
      <w:r>
        <w:rPr>
          <w:rFonts w:ascii="仿宋" w:eastAsia="仿宋" w:hAnsi="仿宋" w:cs="仿宋"/>
          <w:spacing w:val="-15"/>
          <w:sz w:val="24"/>
          <w:szCs w:val="24"/>
        </w:rPr>
        <w:t>1</w:t>
      </w:r>
      <w:r>
        <w:rPr>
          <w:rFonts w:ascii="仿宋" w:eastAsia="仿宋" w:hAnsi="仿宋" w:cs="仿宋"/>
          <w:spacing w:val="-54"/>
          <w:sz w:val="24"/>
          <w:szCs w:val="24"/>
        </w:rPr>
        <w:t xml:space="preserve"> </w:t>
      </w:r>
      <w:r>
        <w:rPr>
          <w:rFonts w:ascii="仿宋" w:eastAsia="仿宋" w:hAnsi="仿宋" w:cs="仿宋"/>
          <w:spacing w:val="-15"/>
          <w:sz w:val="24"/>
          <w:szCs w:val="24"/>
        </w:rPr>
        <w:t>）团体问卷调查</w:t>
      </w:r>
    </w:p>
    <w:p w:rsidR="003D258A" w:rsidRDefault="00DE0CBC">
      <w:pPr>
        <w:spacing w:before="186" w:line="360" w:lineRule="auto"/>
        <w:ind w:left="23" w:right="13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4"/>
          <w:sz w:val="24"/>
          <w:szCs w:val="24"/>
        </w:rPr>
        <w:t>本次公众参与问卷调查共回收团体调查问卷</w:t>
      </w:r>
      <w:r>
        <w:rPr>
          <w:rFonts w:ascii="仿宋" w:eastAsia="仿宋" w:hAnsi="仿宋" w:cs="仿宋"/>
          <w:spacing w:val="-4"/>
          <w:sz w:val="24"/>
          <w:szCs w:val="24"/>
        </w:rPr>
        <w:t>8</w:t>
      </w:r>
      <w:r>
        <w:rPr>
          <w:rFonts w:ascii="仿宋" w:eastAsia="仿宋" w:hAnsi="仿宋" w:cs="仿宋"/>
          <w:spacing w:val="-4"/>
          <w:sz w:val="24"/>
          <w:szCs w:val="24"/>
        </w:rPr>
        <w:t>份，调查对象主要是本项目建</w:t>
      </w:r>
      <w:r>
        <w:rPr>
          <w:rFonts w:ascii="仿宋" w:eastAsia="仿宋" w:hAnsi="仿宋" w:cs="仿宋"/>
          <w:spacing w:val="-1"/>
          <w:sz w:val="24"/>
          <w:szCs w:val="24"/>
        </w:rPr>
        <w:t>设范围内涉及部分乡镇、村委会及企业。</w:t>
      </w:r>
    </w:p>
    <w:p w:rsidR="003D258A" w:rsidRDefault="003D258A">
      <w:pPr>
        <w:spacing w:line="217" w:lineRule="auto"/>
        <w:ind w:left="2277"/>
        <w:rPr>
          <w:rFonts w:ascii="仿宋" w:eastAsia="仿宋" w:hAnsi="仿宋" w:cs="仿宋"/>
          <w:b/>
          <w:bCs/>
          <w:spacing w:val="-7"/>
          <w:sz w:val="24"/>
          <w:szCs w:val="24"/>
        </w:rPr>
      </w:pPr>
    </w:p>
    <w:p w:rsidR="003D258A" w:rsidRDefault="003D258A">
      <w:pPr>
        <w:spacing w:line="217" w:lineRule="auto"/>
        <w:ind w:left="2277"/>
        <w:rPr>
          <w:rFonts w:ascii="仿宋" w:eastAsia="仿宋" w:hAnsi="仿宋" w:cs="仿宋"/>
          <w:b/>
          <w:bCs/>
          <w:spacing w:val="-7"/>
          <w:sz w:val="24"/>
          <w:szCs w:val="24"/>
        </w:rPr>
      </w:pPr>
    </w:p>
    <w:p w:rsidR="003D258A" w:rsidRDefault="00DE0CBC">
      <w:pPr>
        <w:spacing w:line="217" w:lineRule="auto"/>
        <w:ind w:left="2277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b/>
          <w:bCs/>
          <w:spacing w:val="-7"/>
          <w:sz w:val="24"/>
          <w:szCs w:val="24"/>
        </w:rPr>
        <w:t>表</w:t>
      </w:r>
      <w:r>
        <w:rPr>
          <w:rFonts w:ascii="仿宋" w:eastAsia="仿宋" w:hAnsi="仿宋" w:cs="仿宋"/>
          <w:spacing w:val="-24"/>
          <w:sz w:val="24"/>
          <w:szCs w:val="24"/>
        </w:rPr>
        <w:t xml:space="preserve"> </w:t>
      </w:r>
      <w:r>
        <w:rPr>
          <w:rFonts w:ascii="仿宋" w:eastAsia="仿宋" w:hAnsi="仿宋" w:cs="仿宋"/>
          <w:b/>
          <w:bCs/>
          <w:spacing w:val="-7"/>
          <w:sz w:val="24"/>
          <w:szCs w:val="24"/>
        </w:rPr>
        <w:t>1</w:t>
      </w:r>
      <w:r>
        <w:rPr>
          <w:rFonts w:ascii="仿宋" w:eastAsia="仿宋" w:hAnsi="仿宋" w:cs="仿宋"/>
          <w:spacing w:val="17"/>
          <w:sz w:val="24"/>
          <w:szCs w:val="24"/>
        </w:rPr>
        <w:t xml:space="preserve"> </w:t>
      </w:r>
      <w:r>
        <w:rPr>
          <w:rFonts w:ascii="仿宋" w:eastAsia="仿宋" w:hAnsi="仿宋" w:cs="仿宋"/>
          <w:b/>
          <w:bCs/>
          <w:spacing w:val="-7"/>
          <w:sz w:val="24"/>
          <w:szCs w:val="24"/>
        </w:rPr>
        <w:t>团体问卷调查对象构成统计表</w:t>
      </w:r>
    </w:p>
    <w:p w:rsidR="003D258A" w:rsidRDefault="003D258A">
      <w:pPr>
        <w:spacing w:line="71" w:lineRule="exact"/>
      </w:pPr>
    </w:p>
    <w:tbl>
      <w:tblPr>
        <w:tblStyle w:val="TableNormal"/>
        <w:tblW w:w="8247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01"/>
        <w:gridCol w:w="6346"/>
      </w:tblGrid>
      <w:tr w:rsidR="003D258A">
        <w:trPr>
          <w:trHeight w:val="320"/>
        </w:trPr>
        <w:tc>
          <w:tcPr>
            <w:tcW w:w="1901" w:type="dxa"/>
            <w:tcBorders>
              <w:top w:val="single" w:sz="10" w:space="0" w:color="000000"/>
              <w:left w:val="single" w:sz="10" w:space="0" w:color="000000"/>
            </w:tcBorders>
          </w:tcPr>
          <w:p w:rsidR="003D258A" w:rsidRDefault="00DE0CBC">
            <w:pPr>
              <w:spacing w:before="56" w:line="225" w:lineRule="auto"/>
              <w:ind w:left="730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b/>
                <w:bCs/>
                <w:spacing w:val="4"/>
                <w:sz w:val="20"/>
                <w:szCs w:val="20"/>
              </w:rPr>
              <w:t>序号</w:t>
            </w:r>
          </w:p>
        </w:tc>
        <w:tc>
          <w:tcPr>
            <w:tcW w:w="6346" w:type="dxa"/>
            <w:tcBorders>
              <w:top w:val="single" w:sz="10" w:space="0" w:color="000000"/>
              <w:right w:val="single" w:sz="10" w:space="0" w:color="000000"/>
            </w:tcBorders>
          </w:tcPr>
          <w:p w:rsidR="003D258A" w:rsidRDefault="00DE0CBC">
            <w:pPr>
              <w:spacing w:before="56" w:line="224" w:lineRule="auto"/>
              <w:ind w:left="2539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b/>
                <w:bCs/>
                <w:spacing w:val="6"/>
                <w:sz w:val="20"/>
                <w:szCs w:val="20"/>
              </w:rPr>
              <w:t>调查对象名称</w:t>
            </w:r>
          </w:p>
        </w:tc>
      </w:tr>
      <w:tr w:rsidR="003D258A">
        <w:trPr>
          <w:trHeight w:val="314"/>
        </w:trPr>
        <w:tc>
          <w:tcPr>
            <w:tcW w:w="1901" w:type="dxa"/>
            <w:tcBorders>
              <w:left w:val="single" w:sz="10" w:space="0" w:color="000000"/>
            </w:tcBorders>
          </w:tcPr>
          <w:p w:rsidR="003D258A" w:rsidRDefault="00DE0CBC">
            <w:pPr>
              <w:spacing w:before="54" w:line="230" w:lineRule="auto"/>
              <w:ind w:left="903"/>
              <w:jc w:val="both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sz w:val="20"/>
                <w:szCs w:val="20"/>
              </w:rPr>
              <w:t>1</w:t>
            </w:r>
          </w:p>
        </w:tc>
        <w:tc>
          <w:tcPr>
            <w:tcW w:w="6346" w:type="dxa"/>
            <w:tcBorders>
              <w:right w:val="single" w:sz="10" w:space="0" w:color="000000"/>
            </w:tcBorders>
          </w:tcPr>
          <w:p w:rsidR="003D258A" w:rsidRDefault="00DE0CBC">
            <w:pPr>
              <w:spacing w:before="55" w:line="223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开阳县龙岗镇大石板村村民委员会</w:t>
            </w:r>
          </w:p>
        </w:tc>
      </w:tr>
      <w:tr w:rsidR="003D258A">
        <w:trPr>
          <w:trHeight w:val="313"/>
        </w:trPr>
        <w:tc>
          <w:tcPr>
            <w:tcW w:w="1901" w:type="dxa"/>
            <w:tcBorders>
              <w:left w:val="single" w:sz="10" w:space="0" w:color="000000"/>
            </w:tcBorders>
          </w:tcPr>
          <w:p w:rsidR="003D258A" w:rsidRDefault="00DE0CBC">
            <w:pPr>
              <w:spacing w:before="58" w:line="226" w:lineRule="auto"/>
              <w:ind w:left="898"/>
              <w:jc w:val="both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sz w:val="20"/>
                <w:szCs w:val="20"/>
              </w:rPr>
              <w:t>2</w:t>
            </w:r>
          </w:p>
        </w:tc>
        <w:tc>
          <w:tcPr>
            <w:tcW w:w="6346" w:type="dxa"/>
            <w:tcBorders>
              <w:right w:val="single" w:sz="10" w:space="0" w:color="000000"/>
            </w:tcBorders>
          </w:tcPr>
          <w:p w:rsidR="003D258A" w:rsidRDefault="00DE0CBC">
            <w:pPr>
              <w:spacing w:before="58" w:line="225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开阳县龙岗镇九天酒店</w:t>
            </w:r>
          </w:p>
        </w:tc>
      </w:tr>
      <w:tr w:rsidR="003D258A">
        <w:trPr>
          <w:trHeight w:val="314"/>
        </w:trPr>
        <w:tc>
          <w:tcPr>
            <w:tcW w:w="1901" w:type="dxa"/>
            <w:tcBorders>
              <w:left w:val="single" w:sz="10" w:space="0" w:color="000000"/>
            </w:tcBorders>
          </w:tcPr>
          <w:p w:rsidR="003D258A" w:rsidRDefault="00DE0CBC">
            <w:pPr>
              <w:spacing w:before="61" w:line="224" w:lineRule="auto"/>
              <w:ind w:left="906"/>
              <w:jc w:val="both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sz w:val="20"/>
                <w:szCs w:val="20"/>
              </w:rPr>
              <w:t>3</w:t>
            </w:r>
          </w:p>
        </w:tc>
        <w:tc>
          <w:tcPr>
            <w:tcW w:w="6346" w:type="dxa"/>
            <w:tcBorders>
              <w:right w:val="single" w:sz="10" w:space="0" w:color="000000"/>
            </w:tcBorders>
          </w:tcPr>
          <w:p w:rsidR="003D258A" w:rsidRDefault="00DE0CBC">
            <w:pPr>
              <w:spacing w:before="61" w:line="224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8"/>
                <w:sz w:val="20"/>
                <w:szCs w:val="20"/>
                <w:lang w:eastAsia="zh-CN"/>
              </w:rPr>
              <w:t>开阳名驹汽车维修服务中心</w:t>
            </w:r>
          </w:p>
        </w:tc>
      </w:tr>
      <w:tr w:rsidR="003D258A">
        <w:trPr>
          <w:trHeight w:val="313"/>
        </w:trPr>
        <w:tc>
          <w:tcPr>
            <w:tcW w:w="1901" w:type="dxa"/>
            <w:tcBorders>
              <w:left w:val="single" w:sz="10" w:space="0" w:color="000000"/>
            </w:tcBorders>
          </w:tcPr>
          <w:p w:rsidR="003D258A" w:rsidRDefault="00DE0CBC">
            <w:pPr>
              <w:spacing w:before="63" w:line="221" w:lineRule="auto"/>
              <w:ind w:left="897"/>
              <w:jc w:val="both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sz w:val="20"/>
                <w:szCs w:val="20"/>
              </w:rPr>
              <w:t>4</w:t>
            </w:r>
          </w:p>
        </w:tc>
        <w:tc>
          <w:tcPr>
            <w:tcW w:w="6346" w:type="dxa"/>
            <w:tcBorders>
              <w:right w:val="single" w:sz="10" w:space="0" w:color="000000"/>
            </w:tcBorders>
          </w:tcPr>
          <w:p w:rsidR="003D258A" w:rsidRDefault="00DE0CBC">
            <w:pPr>
              <w:spacing w:before="63" w:line="221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pacing w:val="8"/>
                <w:sz w:val="20"/>
                <w:szCs w:val="20"/>
                <w:lang w:eastAsia="zh-CN"/>
              </w:rPr>
              <w:t>开阳县杨洁餐馆</w:t>
            </w:r>
          </w:p>
        </w:tc>
      </w:tr>
      <w:tr w:rsidR="003D258A">
        <w:trPr>
          <w:trHeight w:val="313"/>
        </w:trPr>
        <w:tc>
          <w:tcPr>
            <w:tcW w:w="1901" w:type="dxa"/>
            <w:tcBorders>
              <w:left w:val="single" w:sz="10" w:space="0" w:color="000000"/>
            </w:tcBorders>
          </w:tcPr>
          <w:p w:rsidR="003D258A" w:rsidRDefault="00DE0CBC">
            <w:pPr>
              <w:spacing w:before="69" w:line="216" w:lineRule="auto"/>
              <w:ind w:left="901"/>
              <w:jc w:val="both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sz w:val="20"/>
                <w:szCs w:val="20"/>
              </w:rPr>
              <w:t>5</w:t>
            </w:r>
          </w:p>
        </w:tc>
        <w:tc>
          <w:tcPr>
            <w:tcW w:w="6346" w:type="dxa"/>
            <w:tcBorders>
              <w:right w:val="single" w:sz="10" w:space="0" w:color="000000"/>
            </w:tcBorders>
          </w:tcPr>
          <w:p w:rsidR="003D258A" w:rsidRDefault="00DE0CBC">
            <w:pPr>
              <w:spacing w:before="69" w:line="216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开阳县建锋茶叶农民专业合作社</w:t>
            </w:r>
          </w:p>
        </w:tc>
      </w:tr>
      <w:tr w:rsidR="003D258A">
        <w:trPr>
          <w:trHeight w:val="333"/>
        </w:trPr>
        <w:tc>
          <w:tcPr>
            <w:tcW w:w="1901" w:type="dxa"/>
            <w:tcBorders>
              <w:left w:val="single" w:sz="10" w:space="0" w:color="000000"/>
            </w:tcBorders>
          </w:tcPr>
          <w:p w:rsidR="003D258A" w:rsidRDefault="00DE0CBC">
            <w:pPr>
              <w:spacing w:before="72" w:line="231" w:lineRule="auto"/>
              <w:ind w:left="900"/>
              <w:jc w:val="both"/>
              <w:rPr>
                <w:rFonts w:ascii="仿宋" w:eastAsia="仿宋" w:hAnsi="仿宋" w:cs="仿宋"/>
                <w:sz w:val="20"/>
                <w:szCs w:val="20"/>
              </w:rPr>
            </w:pPr>
            <w:r>
              <w:rPr>
                <w:rFonts w:ascii="仿宋" w:eastAsia="仿宋" w:hAnsi="仿宋" w:cs="仿宋"/>
                <w:sz w:val="20"/>
                <w:szCs w:val="20"/>
              </w:rPr>
              <w:t>6</w:t>
            </w:r>
          </w:p>
        </w:tc>
        <w:tc>
          <w:tcPr>
            <w:tcW w:w="6346" w:type="dxa"/>
            <w:tcBorders>
              <w:right w:val="single" w:sz="10" w:space="0" w:color="000000"/>
            </w:tcBorders>
          </w:tcPr>
          <w:p w:rsidR="003D258A" w:rsidRDefault="00DE0CBC">
            <w:pPr>
              <w:spacing w:before="73" w:line="225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贵州康鼎农业发展有限公司</w:t>
            </w:r>
          </w:p>
        </w:tc>
      </w:tr>
      <w:tr w:rsidR="003D258A">
        <w:trPr>
          <w:trHeight w:val="333"/>
        </w:trPr>
        <w:tc>
          <w:tcPr>
            <w:tcW w:w="1901" w:type="dxa"/>
            <w:tcBorders>
              <w:left w:val="single" w:sz="10" w:space="0" w:color="000000"/>
            </w:tcBorders>
          </w:tcPr>
          <w:p w:rsidR="003D258A" w:rsidRDefault="00DE0CBC">
            <w:pPr>
              <w:spacing w:before="72" w:line="231" w:lineRule="auto"/>
              <w:ind w:left="900"/>
              <w:jc w:val="both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346" w:type="dxa"/>
            <w:tcBorders>
              <w:right w:val="single" w:sz="10" w:space="0" w:color="000000"/>
            </w:tcBorders>
          </w:tcPr>
          <w:p w:rsidR="003D258A" w:rsidRDefault="00DE0CBC">
            <w:pPr>
              <w:spacing w:before="73" w:line="225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贵州和美新隆种养殖农民专业合作社</w:t>
            </w:r>
          </w:p>
        </w:tc>
      </w:tr>
      <w:tr w:rsidR="003D258A">
        <w:trPr>
          <w:trHeight w:val="333"/>
        </w:trPr>
        <w:tc>
          <w:tcPr>
            <w:tcW w:w="1901" w:type="dxa"/>
            <w:tcBorders>
              <w:left w:val="single" w:sz="10" w:space="0" w:color="000000"/>
              <w:bottom w:val="single" w:sz="10" w:space="0" w:color="000000"/>
            </w:tcBorders>
          </w:tcPr>
          <w:p w:rsidR="003D258A" w:rsidRDefault="00DE0CBC">
            <w:pPr>
              <w:spacing w:before="72" w:line="231" w:lineRule="auto"/>
              <w:ind w:left="900"/>
              <w:jc w:val="both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346" w:type="dxa"/>
            <w:tcBorders>
              <w:bottom w:val="single" w:sz="10" w:space="0" w:color="000000"/>
              <w:right w:val="single" w:sz="10" w:space="0" w:color="000000"/>
            </w:tcBorders>
          </w:tcPr>
          <w:p w:rsidR="003D258A" w:rsidRDefault="00DE0CBC">
            <w:pPr>
              <w:spacing w:before="73" w:line="225" w:lineRule="auto"/>
              <w:jc w:val="center"/>
              <w:rPr>
                <w:rFonts w:ascii="仿宋" w:eastAsia="仿宋" w:hAnsi="仿宋" w:cs="仿宋"/>
                <w:sz w:val="20"/>
                <w:szCs w:val="20"/>
                <w:lang w:eastAsia="zh-CN"/>
              </w:rPr>
            </w:pPr>
            <w:r>
              <w:rPr>
                <w:rFonts w:ascii="仿宋" w:eastAsia="仿宋" w:hAnsi="仿宋" w:cs="仿宋" w:hint="eastAsia"/>
                <w:sz w:val="20"/>
                <w:szCs w:val="20"/>
                <w:lang w:eastAsia="zh-CN"/>
              </w:rPr>
              <w:t>开阳县御果种植园</w:t>
            </w:r>
          </w:p>
        </w:tc>
      </w:tr>
    </w:tbl>
    <w:p w:rsidR="003D258A" w:rsidRDefault="00DE0CBC">
      <w:pPr>
        <w:spacing w:before="117" w:line="217" w:lineRule="auto"/>
        <w:rPr>
          <w:rFonts w:ascii="仿宋" w:eastAsia="仿宋" w:hAnsi="仿宋" w:cs="仿宋"/>
          <w:sz w:val="24"/>
          <w:szCs w:val="24"/>
          <w:lang w:eastAsia="zh-CN"/>
        </w:rPr>
      </w:pPr>
      <w:r>
        <w:rPr>
          <w:rFonts w:ascii="仿宋" w:eastAsia="仿宋" w:hAnsi="仿宋" w:cs="仿宋"/>
          <w:spacing w:val="-7"/>
          <w:sz w:val="24"/>
          <w:szCs w:val="24"/>
        </w:rPr>
        <w:t>（</w:t>
      </w:r>
      <w:r>
        <w:rPr>
          <w:rFonts w:ascii="仿宋" w:eastAsia="仿宋" w:hAnsi="仿宋" w:cs="仿宋"/>
          <w:spacing w:val="-63"/>
          <w:sz w:val="24"/>
          <w:szCs w:val="24"/>
        </w:rPr>
        <w:t xml:space="preserve"> </w:t>
      </w:r>
      <w:r>
        <w:rPr>
          <w:rFonts w:ascii="仿宋" w:eastAsia="仿宋" w:hAnsi="仿宋" w:cs="仿宋"/>
          <w:spacing w:val="-7"/>
          <w:sz w:val="24"/>
          <w:szCs w:val="24"/>
        </w:rPr>
        <w:t>2</w:t>
      </w:r>
      <w:r>
        <w:rPr>
          <w:rFonts w:ascii="仿宋" w:eastAsia="仿宋" w:hAnsi="仿宋" w:cs="仿宋" w:hint="eastAsia"/>
          <w:spacing w:val="-7"/>
          <w:sz w:val="24"/>
          <w:szCs w:val="24"/>
          <w:lang w:eastAsia="zh-CN"/>
        </w:rPr>
        <w:t xml:space="preserve"> </w:t>
      </w:r>
      <w:r>
        <w:rPr>
          <w:rFonts w:ascii="仿宋" w:eastAsia="仿宋" w:hAnsi="仿宋" w:cs="仿宋"/>
          <w:spacing w:val="-7"/>
          <w:sz w:val="24"/>
          <w:szCs w:val="24"/>
        </w:rPr>
        <w:t>）个人问卷调查</w:t>
      </w:r>
    </w:p>
    <w:p w:rsidR="003D258A" w:rsidRDefault="00DE0CBC">
      <w:pPr>
        <w:spacing w:before="185" w:line="360" w:lineRule="auto"/>
        <w:ind w:left="63" w:firstLine="482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6"/>
          <w:sz w:val="24"/>
          <w:szCs w:val="24"/>
        </w:rPr>
        <w:t>共回收个人调查问卷</w:t>
      </w:r>
      <w:r>
        <w:rPr>
          <w:rFonts w:ascii="仿宋" w:eastAsia="仿宋" w:hAnsi="仿宋" w:cs="仿宋" w:hint="eastAsia"/>
          <w:spacing w:val="-29"/>
          <w:sz w:val="24"/>
          <w:szCs w:val="24"/>
          <w:lang w:eastAsia="zh-CN"/>
        </w:rPr>
        <w:t>50</w:t>
      </w:r>
      <w:r>
        <w:rPr>
          <w:rFonts w:ascii="仿宋" w:eastAsia="仿宋" w:hAnsi="仿宋" w:cs="仿宋"/>
          <w:spacing w:val="-6"/>
          <w:sz w:val="24"/>
          <w:szCs w:val="24"/>
        </w:rPr>
        <w:t>份，调查对象主要是项目区范围内</w:t>
      </w:r>
      <w:r>
        <w:rPr>
          <w:rFonts w:ascii="仿宋" w:eastAsia="仿宋" w:hAnsi="仿宋" w:cs="仿宋" w:hint="eastAsia"/>
          <w:spacing w:val="-6"/>
          <w:sz w:val="24"/>
          <w:szCs w:val="24"/>
          <w:lang w:eastAsia="zh-CN"/>
        </w:rPr>
        <w:t>及周边</w:t>
      </w:r>
      <w:r>
        <w:rPr>
          <w:rFonts w:ascii="仿宋" w:eastAsia="仿宋" w:hAnsi="仿宋" w:cs="仿宋"/>
          <w:spacing w:val="-6"/>
          <w:sz w:val="24"/>
          <w:szCs w:val="24"/>
        </w:rPr>
        <w:t>行政村内的村民，</w:t>
      </w:r>
      <w:r>
        <w:rPr>
          <w:rFonts w:ascii="仿宋" w:eastAsia="仿宋" w:hAnsi="仿宋" w:cs="仿宋"/>
          <w:spacing w:val="-3"/>
          <w:sz w:val="24"/>
          <w:szCs w:val="24"/>
        </w:rPr>
        <w:t>调查对象覆盖了工程建设影响区域。由于部分参与人员不同意个人信息公开，因</w:t>
      </w:r>
      <w:r>
        <w:rPr>
          <w:rFonts w:ascii="仿宋" w:eastAsia="仿宋" w:hAnsi="仿宋" w:cs="仿宋"/>
          <w:spacing w:val="-1"/>
          <w:sz w:val="24"/>
          <w:szCs w:val="24"/>
        </w:rPr>
        <w:t>此本说明不公开参与人员的个人信息，留档备查。</w:t>
      </w:r>
    </w:p>
    <w:p w:rsidR="003D258A" w:rsidRDefault="00DE0CBC">
      <w:pPr>
        <w:spacing w:line="216" w:lineRule="auto"/>
        <w:ind w:left="70"/>
        <w:outlineLvl w:val="3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1.4.2.2</w:t>
      </w:r>
      <w:r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5"/>
          <w:sz w:val="24"/>
          <w:szCs w:val="24"/>
        </w:rPr>
        <w:t>问卷调查结果统计分析</w:t>
      </w:r>
    </w:p>
    <w:p w:rsidR="003D258A" w:rsidRDefault="00DE0CBC">
      <w:pPr>
        <w:spacing w:before="186" w:line="360" w:lineRule="auto"/>
        <w:ind w:left="65" w:right="60" w:firstLine="51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4"/>
          <w:sz w:val="24"/>
          <w:szCs w:val="24"/>
        </w:rPr>
        <w:t>本次</w:t>
      </w:r>
      <w:r>
        <w:rPr>
          <w:rFonts w:ascii="仿宋" w:eastAsia="仿宋" w:hAnsi="仿宋" w:cs="仿宋" w:hint="eastAsia"/>
          <w:spacing w:val="-3"/>
          <w:sz w:val="24"/>
          <w:szCs w:val="24"/>
          <w:lang w:eastAsia="zh-CN"/>
        </w:rPr>
        <w:t>康源能繁母猪养殖基地建设项目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符合国家产业政策，选址符合当地发展规划，项目建设不涉及自然保护区、风景名胜区、基本农田保护区和文物古迹等环境敏感区</w:t>
      </w:r>
      <w:r>
        <w:rPr>
          <w:rFonts w:ascii="仿宋" w:eastAsia="仿宋" w:hAnsi="仿宋" w:cs="仿宋" w:hint="eastAsia"/>
          <w:spacing w:val="-3"/>
          <w:sz w:val="24"/>
          <w:szCs w:val="24"/>
          <w:lang w:eastAsia="zh-CN"/>
        </w:rPr>
        <w:t>，不涉及生态红线，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建设单位严格遵守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“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三同时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”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管理制度，严格落实有关法律法规及环评提出的各项防渗及其他污染防治措施，加强生产管理和环境管理，防止污染事故的发生，项目建设所产生</w:t>
      </w:r>
      <w:r>
        <w:rPr>
          <w:rFonts w:ascii="仿宋" w:eastAsia="仿宋" w:hAnsi="仿宋" w:cs="仿宋" w:hint="eastAsia"/>
          <w:spacing w:val="-3"/>
          <w:sz w:val="24"/>
          <w:szCs w:val="24"/>
          <w:lang w:eastAsia="zh-CN"/>
        </w:rPr>
        <w:t>对环境的不利</w:t>
      </w:r>
      <w:r>
        <w:rPr>
          <w:rFonts w:ascii="仿宋" w:eastAsia="仿宋" w:hAnsi="仿宋" w:cs="仿宋"/>
          <w:spacing w:val="-3"/>
          <w:sz w:val="24"/>
          <w:szCs w:val="24"/>
          <w:lang w:eastAsia="zh-CN"/>
        </w:rPr>
        <w:t>影响是可以得到有效控制</w:t>
      </w:r>
      <w:r>
        <w:rPr>
          <w:rFonts w:ascii="仿宋" w:eastAsia="仿宋" w:hAnsi="仿宋" w:cs="仿宋" w:hint="eastAsia"/>
          <w:spacing w:val="-3"/>
          <w:sz w:val="24"/>
          <w:szCs w:val="24"/>
          <w:lang w:eastAsia="zh-CN"/>
        </w:rPr>
        <w:t>。</w:t>
      </w:r>
      <w:r>
        <w:rPr>
          <w:rFonts w:ascii="仿宋" w:eastAsia="仿宋" w:hAnsi="仿宋" w:cs="仿宋"/>
          <w:spacing w:val="-1"/>
          <w:sz w:val="24"/>
          <w:szCs w:val="24"/>
        </w:rPr>
        <w:t>参与调查的团体及个人</w:t>
      </w:r>
      <w:r>
        <w:rPr>
          <w:rFonts w:ascii="仿宋" w:eastAsia="仿宋" w:hAnsi="仿宋" w:cs="仿宋" w:hint="eastAsia"/>
          <w:spacing w:val="-1"/>
          <w:sz w:val="24"/>
          <w:szCs w:val="24"/>
          <w:lang w:eastAsia="zh-CN"/>
        </w:rPr>
        <w:t>对本项目的建设无反对意见</w:t>
      </w:r>
      <w:r>
        <w:rPr>
          <w:rFonts w:ascii="仿宋" w:eastAsia="仿宋" w:hAnsi="仿宋" w:cs="仿宋"/>
          <w:spacing w:val="-2"/>
          <w:sz w:val="24"/>
          <w:szCs w:val="24"/>
        </w:rPr>
        <w:t>。</w:t>
      </w:r>
    </w:p>
    <w:p w:rsidR="003D258A" w:rsidRDefault="00DE0CBC">
      <w:pPr>
        <w:spacing w:line="217" w:lineRule="auto"/>
        <w:ind w:left="70"/>
        <w:outlineLvl w:val="3"/>
        <w:rPr>
          <w:rFonts w:ascii="仿宋" w:eastAsia="仿宋" w:hAnsi="仿宋" w:cs="仿宋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1.4.2.3</w:t>
      </w:r>
      <w:r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4"/>
          <w:sz w:val="24"/>
          <w:szCs w:val="24"/>
        </w:rPr>
        <w:t>问卷调查反馈意见及采纳情况</w:t>
      </w:r>
    </w:p>
    <w:p w:rsidR="003D258A" w:rsidRDefault="00DE0CBC">
      <w:pPr>
        <w:spacing w:before="186" w:line="360" w:lineRule="auto"/>
        <w:ind w:left="66" w:right="60" w:firstLine="505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pacing w:val="-4"/>
          <w:sz w:val="24"/>
          <w:szCs w:val="24"/>
        </w:rPr>
        <w:t>问卷调查显示，各参与调查的单位和群众均对本项目建设表示支持，并从工</w:t>
      </w:r>
      <w:r>
        <w:rPr>
          <w:rFonts w:ascii="仿宋" w:eastAsia="仿宋" w:hAnsi="仿宋" w:cs="仿宋"/>
          <w:sz w:val="24"/>
          <w:szCs w:val="24"/>
        </w:rPr>
        <w:t>程建设及环境保护角度提出了意见和建议，提</w:t>
      </w:r>
      <w:r>
        <w:rPr>
          <w:rFonts w:ascii="仿宋" w:eastAsia="仿宋" w:hAnsi="仿宋" w:cs="仿宋"/>
          <w:spacing w:val="-1"/>
          <w:sz w:val="24"/>
          <w:szCs w:val="24"/>
        </w:rPr>
        <w:t>出的意见建议及采纳情况详见表</w:t>
      </w:r>
      <w:r>
        <w:rPr>
          <w:rFonts w:ascii="仿宋" w:eastAsia="仿宋" w:hAnsi="仿宋" w:cs="仿宋"/>
          <w:spacing w:val="-7"/>
          <w:sz w:val="24"/>
          <w:szCs w:val="24"/>
        </w:rPr>
        <w:t>2</w:t>
      </w:r>
      <w:r>
        <w:rPr>
          <w:rFonts w:ascii="仿宋" w:eastAsia="仿宋" w:hAnsi="仿宋" w:cs="仿宋"/>
          <w:spacing w:val="-7"/>
          <w:sz w:val="24"/>
          <w:szCs w:val="24"/>
        </w:rPr>
        <w:t>。</w:t>
      </w:r>
    </w:p>
    <w:p w:rsidR="003D258A" w:rsidRDefault="00DE0CBC">
      <w:pPr>
        <w:spacing w:line="217" w:lineRule="auto"/>
        <w:ind w:left="2317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b/>
          <w:bCs/>
          <w:spacing w:val="-6"/>
          <w:sz w:val="24"/>
          <w:szCs w:val="24"/>
        </w:rPr>
        <w:t>表</w:t>
      </w:r>
      <w:r>
        <w:rPr>
          <w:rFonts w:ascii="仿宋" w:eastAsia="仿宋" w:hAnsi="仿宋" w:cs="仿宋"/>
          <w:spacing w:val="-42"/>
          <w:sz w:val="24"/>
          <w:szCs w:val="24"/>
        </w:rPr>
        <w:t xml:space="preserve"> </w:t>
      </w:r>
      <w:r>
        <w:rPr>
          <w:rFonts w:ascii="仿宋" w:eastAsia="仿宋" w:hAnsi="仿宋" w:cs="仿宋"/>
          <w:b/>
          <w:bCs/>
          <w:spacing w:val="-6"/>
          <w:sz w:val="24"/>
          <w:szCs w:val="24"/>
        </w:rPr>
        <w:t>2</w:t>
      </w:r>
      <w:r>
        <w:rPr>
          <w:rFonts w:ascii="仿宋" w:eastAsia="仿宋" w:hAnsi="仿宋" w:cs="仿宋"/>
          <w:spacing w:val="18"/>
          <w:sz w:val="24"/>
          <w:szCs w:val="24"/>
        </w:rPr>
        <w:t xml:space="preserve">  </w:t>
      </w:r>
      <w:r>
        <w:rPr>
          <w:rFonts w:ascii="仿宋" w:eastAsia="仿宋" w:hAnsi="仿宋" w:cs="仿宋"/>
          <w:b/>
          <w:bCs/>
          <w:spacing w:val="-6"/>
          <w:sz w:val="24"/>
          <w:szCs w:val="24"/>
        </w:rPr>
        <w:t>问卷调查反馈意见及采纳情况</w:t>
      </w:r>
    </w:p>
    <w:p w:rsidR="003D258A" w:rsidRDefault="003D258A">
      <w:pPr>
        <w:spacing w:line="70" w:lineRule="exact"/>
      </w:pPr>
    </w:p>
    <w:tbl>
      <w:tblPr>
        <w:tblStyle w:val="TableNormal"/>
        <w:tblW w:w="8388" w:type="dxa"/>
        <w:tblInd w:w="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364"/>
        <w:gridCol w:w="4367"/>
        <w:gridCol w:w="1657"/>
      </w:tblGrid>
      <w:tr w:rsidR="003D258A">
        <w:trPr>
          <w:trHeight w:val="630"/>
        </w:trPr>
        <w:tc>
          <w:tcPr>
            <w:tcW w:w="2364" w:type="dxa"/>
            <w:tcBorders>
              <w:top w:val="single" w:sz="10" w:space="0" w:color="000000"/>
              <w:left w:val="single" w:sz="10" w:space="0" w:color="000000"/>
            </w:tcBorders>
          </w:tcPr>
          <w:p w:rsidR="003D258A" w:rsidRDefault="00DE0CBC">
            <w:pPr>
              <w:pStyle w:val="TableText"/>
              <w:spacing w:before="56" w:line="260" w:lineRule="auto"/>
              <w:ind w:left="662" w:right="133" w:hanging="537"/>
            </w:pPr>
            <w:r>
              <w:rPr>
                <w:spacing w:val="9"/>
              </w:rPr>
              <w:t>公众及团体提出的主要</w:t>
            </w:r>
            <w:r>
              <w:t xml:space="preserve"> </w:t>
            </w:r>
            <w:r>
              <w:rPr>
                <w:spacing w:val="5"/>
              </w:rPr>
              <w:t>意见与建议</w:t>
            </w:r>
          </w:p>
        </w:tc>
        <w:tc>
          <w:tcPr>
            <w:tcW w:w="4367" w:type="dxa"/>
            <w:tcBorders>
              <w:top w:val="single" w:sz="10" w:space="0" w:color="000000"/>
            </w:tcBorders>
          </w:tcPr>
          <w:p w:rsidR="003D258A" w:rsidRDefault="00DE0CBC">
            <w:pPr>
              <w:pStyle w:val="TableText"/>
              <w:spacing w:before="213" w:line="224" w:lineRule="auto"/>
              <w:ind w:left="1036"/>
            </w:pPr>
            <w:r>
              <w:rPr>
                <w:spacing w:val="9"/>
              </w:rPr>
              <w:t>评价单位处理意见与建议</w:t>
            </w:r>
          </w:p>
        </w:tc>
        <w:tc>
          <w:tcPr>
            <w:tcW w:w="1657" w:type="dxa"/>
            <w:tcBorders>
              <w:top w:val="single" w:sz="10" w:space="0" w:color="000000"/>
              <w:right w:val="single" w:sz="10" w:space="0" w:color="000000"/>
            </w:tcBorders>
          </w:tcPr>
          <w:p w:rsidR="003D258A" w:rsidRDefault="00DE0CBC">
            <w:pPr>
              <w:pStyle w:val="TableText"/>
              <w:spacing w:before="58" w:line="225" w:lineRule="auto"/>
              <w:ind w:left="211"/>
            </w:pPr>
            <w:r>
              <w:rPr>
                <w:spacing w:val="7"/>
              </w:rPr>
              <w:t>对建议采纳与</w:t>
            </w:r>
          </w:p>
          <w:p w:rsidR="003D258A" w:rsidRDefault="00DE0CBC">
            <w:pPr>
              <w:pStyle w:val="TableText"/>
              <w:spacing w:before="67" w:line="227" w:lineRule="auto"/>
              <w:ind w:left="426"/>
            </w:pPr>
            <w:r>
              <w:rPr>
                <w:spacing w:val="5"/>
              </w:rPr>
              <w:t>否的说明</w:t>
            </w:r>
          </w:p>
        </w:tc>
      </w:tr>
      <w:tr w:rsidR="003D258A">
        <w:trPr>
          <w:trHeight w:val="935"/>
        </w:trPr>
        <w:tc>
          <w:tcPr>
            <w:tcW w:w="2364" w:type="dxa"/>
            <w:tcBorders>
              <w:left w:val="single" w:sz="10" w:space="0" w:color="000000"/>
            </w:tcBorders>
          </w:tcPr>
          <w:p w:rsidR="003D258A" w:rsidRDefault="00DE0CBC">
            <w:pPr>
              <w:pStyle w:val="TableText"/>
              <w:spacing w:before="211" w:line="289" w:lineRule="auto"/>
              <w:ind w:left="103" w:right="113" w:firstLine="14"/>
              <w:rPr>
                <w:lang w:eastAsia="zh-CN"/>
              </w:rPr>
            </w:pPr>
            <w:r>
              <w:rPr>
                <w:spacing w:val="1"/>
              </w:rPr>
              <w:t>1</w:t>
            </w:r>
            <w:r>
              <w:rPr>
                <w:spacing w:val="1"/>
              </w:rPr>
              <w:t>、</w:t>
            </w:r>
            <w:r>
              <w:rPr>
                <w:rFonts w:hint="eastAsia"/>
                <w:spacing w:val="1"/>
                <w:lang w:eastAsia="zh-CN"/>
              </w:rPr>
              <w:t>养殖场粪污处理（合法合规）不能影响环境</w:t>
            </w:r>
          </w:p>
        </w:tc>
        <w:tc>
          <w:tcPr>
            <w:tcW w:w="4367" w:type="dxa"/>
          </w:tcPr>
          <w:p w:rsidR="003D258A" w:rsidRDefault="00DE0CBC">
            <w:pPr>
              <w:pStyle w:val="TableText"/>
              <w:spacing w:before="70" w:line="223" w:lineRule="auto"/>
              <w:rPr>
                <w:lang w:eastAsia="zh-CN"/>
              </w:rPr>
            </w:pPr>
            <w:r>
              <w:rPr>
                <w:rFonts w:hint="eastAsia"/>
                <w:spacing w:val="1"/>
                <w:lang w:eastAsia="zh-CN"/>
              </w:rPr>
              <w:t>环评在设计中对该项目的水气声渣处理做出了相关防治措施，</w:t>
            </w:r>
            <w:r>
              <w:rPr>
                <w:spacing w:val="1"/>
                <w:lang w:eastAsia="zh-CN"/>
              </w:rPr>
              <w:t>建设单位要严格遵守</w:t>
            </w:r>
            <w:r>
              <w:rPr>
                <w:spacing w:val="1"/>
                <w:lang w:eastAsia="zh-CN"/>
              </w:rPr>
              <w:t>“</w:t>
            </w:r>
            <w:r>
              <w:rPr>
                <w:spacing w:val="1"/>
                <w:lang w:eastAsia="zh-CN"/>
              </w:rPr>
              <w:t>三同时</w:t>
            </w:r>
            <w:r>
              <w:rPr>
                <w:spacing w:val="1"/>
                <w:lang w:eastAsia="zh-CN"/>
              </w:rPr>
              <w:t>”</w:t>
            </w:r>
            <w:r>
              <w:rPr>
                <w:spacing w:val="1"/>
                <w:lang w:eastAsia="zh-CN"/>
              </w:rPr>
              <w:t>管理制度，严格落实有关法律法规及环评提出的各项防渗及其他污染防治措施，加强生产管理和环境管理，防止</w:t>
            </w:r>
            <w:r>
              <w:rPr>
                <w:rFonts w:hint="eastAsia"/>
                <w:spacing w:val="1"/>
                <w:lang w:eastAsia="zh-CN"/>
              </w:rPr>
              <w:t>对周边环境的影响</w:t>
            </w:r>
            <w:r>
              <w:rPr>
                <w:spacing w:val="1"/>
                <w:lang w:eastAsia="zh-CN"/>
              </w:rPr>
              <w:t>，项目建设所产生</w:t>
            </w:r>
            <w:r>
              <w:rPr>
                <w:rFonts w:hint="eastAsia"/>
                <w:spacing w:val="1"/>
                <w:lang w:eastAsia="zh-CN"/>
              </w:rPr>
              <w:t>对环境的不利</w:t>
            </w:r>
            <w:r>
              <w:rPr>
                <w:spacing w:val="1"/>
                <w:lang w:eastAsia="zh-CN"/>
              </w:rPr>
              <w:t>影响是可以得到有效控制</w:t>
            </w:r>
          </w:p>
        </w:tc>
        <w:tc>
          <w:tcPr>
            <w:tcW w:w="1657" w:type="dxa"/>
            <w:tcBorders>
              <w:right w:val="single" w:sz="10" w:space="0" w:color="000000"/>
            </w:tcBorders>
          </w:tcPr>
          <w:p w:rsidR="003D258A" w:rsidRDefault="003D258A">
            <w:pPr>
              <w:spacing w:line="301" w:lineRule="auto"/>
            </w:pPr>
          </w:p>
          <w:p w:rsidR="003D258A" w:rsidRDefault="00DE0CBC">
            <w:pPr>
              <w:pStyle w:val="TableText"/>
              <w:spacing w:before="65" w:line="225" w:lineRule="auto"/>
              <w:ind w:left="626"/>
            </w:pPr>
            <w:r>
              <w:rPr>
                <w:spacing w:val="4"/>
              </w:rPr>
              <w:t>采纳</w:t>
            </w:r>
          </w:p>
        </w:tc>
      </w:tr>
      <w:tr w:rsidR="003D258A">
        <w:trPr>
          <w:trHeight w:val="936"/>
        </w:trPr>
        <w:tc>
          <w:tcPr>
            <w:tcW w:w="2364" w:type="dxa"/>
            <w:tcBorders>
              <w:left w:val="single" w:sz="10" w:space="0" w:color="000000"/>
            </w:tcBorders>
          </w:tcPr>
          <w:p w:rsidR="003D258A" w:rsidRDefault="00DE0CBC">
            <w:pPr>
              <w:pStyle w:val="TableText"/>
              <w:spacing w:before="65" w:line="225" w:lineRule="auto"/>
              <w:ind w:left="112"/>
              <w:rPr>
                <w:lang w:eastAsia="zh-CN"/>
              </w:rPr>
            </w:pPr>
            <w:r>
              <w:rPr>
                <w:spacing w:val="7"/>
              </w:rPr>
              <w:t>2</w:t>
            </w:r>
            <w:r>
              <w:rPr>
                <w:spacing w:val="7"/>
              </w:rPr>
              <w:t>、</w:t>
            </w:r>
            <w:r>
              <w:rPr>
                <w:rFonts w:hint="eastAsia"/>
                <w:spacing w:val="7"/>
                <w:lang w:eastAsia="zh-CN"/>
              </w:rPr>
              <w:t>养殖场周边蚊虫防治，灭杀</w:t>
            </w:r>
          </w:p>
        </w:tc>
        <w:tc>
          <w:tcPr>
            <w:tcW w:w="4367" w:type="dxa"/>
          </w:tcPr>
          <w:p w:rsidR="003D258A" w:rsidRDefault="00DE0CBC">
            <w:pPr>
              <w:pStyle w:val="TableText"/>
              <w:spacing w:before="61" w:line="266" w:lineRule="auto"/>
              <w:ind w:right="100"/>
              <w:jc w:val="both"/>
            </w:pPr>
            <w:r>
              <w:rPr>
                <w:spacing w:val="1"/>
                <w:lang w:eastAsia="zh-CN"/>
              </w:rPr>
              <w:t>配备与其生产经营规模相适应的污水、污物处理设施，清洗消毒设施设备，以及必要的防鼠、防鸟、防虫设施设备</w:t>
            </w:r>
          </w:p>
        </w:tc>
        <w:tc>
          <w:tcPr>
            <w:tcW w:w="1657" w:type="dxa"/>
            <w:tcBorders>
              <w:right w:val="single" w:sz="10" w:space="0" w:color="000000"/>
            </w:tcBorders>
          </w:tcPr>
          <w:p w:rsidR="003D258A" w:rsidRDefault="003D258A">
            <w:pPr>
              <w:spacing w:line="307" w:lineRule="auto"/>
            </w:pPr>
          </w:p>
          <w:p w:rsidR="003D258A" w:rsidRDefault="00DE0CBC">
            <w:pPr>
              <w:pStyle w:val="TableText"/>
              <w:spacing w:before="65" w:line="225" w:lineRule="auto"/>
              <w:ind w:left="626"/>
            </w:pPr>
            <w:r>
              <w:rPr>
                <w:spacing w:val="4"/>
              </w:rPr>
              <w:t>采纳</w:t>
            </w:r>
          </w:p>
        </w:tc>
      </w:tr>
    </w:tbl>
    <w:p w:rsidR="003D258A" w:rsidRDefault="003D258A">
      <w:pPr>
        <w:spacing w:before="175" w:line="219" w:lineRule="auto"/>
        <w:ind w:left="72"/>
        <w:outlineLvl w:val="1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</w:pPr>
    </w:p>
    <w:p w:rsidR="003D258A" w:rsidRDefault="003D258A">
      <w:pPr>
        <w:spacing w:before="175" w:line="219" w:lineRule="auto"/>
        <w:ind w:left="72"/>
        <w:outlineLvl w:val="1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</w:pPr>
    </w:p>
    <w:p w:rsidR="003D258A" w:rsidRDefault="00DE0CBC">
      <w:pPr>
        <w:spacing w:before="175" w:line="219" w:lineRule="auto"/>
        <w:ind w:left="72"/>
        <w:outlineLvl w:val="1"/>
        <w:rPr>
          <w:rFonts w:ascii="仿宋" w:eastAsia="仿宋" w:hAnsi="仿宋" w:cs="仿宋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1.5  </w:t>
      </w:r>
      <w:r>
        <w:rPr>
          <w:rFonts w:ascii="仿宋" w:eastAsia="仿宋" w:hAnsi="仿宋" w:cs="仿宋"/>
          <w:b/>
          <w:bCs/>
          <w:spacing w:val="-3"/>
          <w:sz w:val="28"/>
          <w:szCs w:val="28"/>
        </w:rPr>
        <w:t>公众参与小结</w:t>
      </w:r>
    </w:p>
    <w:p w:rsidR="003D258A" w:rsidRDefault="00DE0CBC">
      <w:pPr>
        <w:spacing w:before="232" w:line="361" w:lineRule="auto"/>
        <w:ind w:left="67" w:right="26" w:firstLine="475"/>
        <w:rPr>
          <w:rFonts w:ascii="仿宋" w:eastAsia="仿宋" w:hAnsi="仿宋" w:cs="仿宋"/>
          <w:sz w:val="24"/>
          <w:szCs w:val="24"/>
          <w:lang w:eastAsia="zh-CN"/>
        </w:rPr>
        <w:sectPr w:rsidR="003D258A">
          <w:footerReference w:type="default" r:id="rId16"/>
          <w:pgSz w:w="11906" w:h="16839"/>
          <w:pgMar w:top="1431" w:right="1785" w:bottom="400" w:left="1785" w:header="0" w:footer="0" w:gutter="0"/>
          <w:cols w:space="720"/>
        </w:sectPr>
      </w:pPr>
      <w:r>
        <w:rPr>
          <w:rFonts w:ascii="仿宋" w:eastAsia="仿宋" w:hAnsi="仿宋" w:cs="仿宋"/>
          <w:spacing w:val="-2"/>
          <w:sz w:val="24"/>
          <w:szCs w:val="24"/>
        </w:rPr>
        <w:t>公众参与结果表明，项目建设范围内</w:t>
      </w:r>
      <w:r>
        <w:rPr>
          <w:rFonts w:ascii="仿宋" w:eastAsia="仿宋" w:hAnsi="仿宋" w:cs="仿宋" w:hint="eastAsia"/>
          <w:spacing w:val="-2"/>
          <w:sz w:val="24"/>
          <w:szCs w:val="24"/>
          <w:lang w:eastAsia="zh-CN"/>
        </w:rPr>
        <w:t>的</w:t>
      </w:r>
      <w:r>
        <w:rPr>
          <w:rFonts w:ascii="仿宋" w:eastAsia="仿宋" w:hAnsi="仿宋" w:cs="仿宋"/>
          <w:spacing w:val="-2"/>
          <w:sz w:val="24"/>
          <w:szCs w:val="24"/>
        </w:rPr>
        <w:t>团体和群众</w:t>
      </w:r>
      <w:r>
        <w:rPr>
          <w:rFonts w:ascii="仿宋" w:eastAsia="仿宋" w:hAnsi="仿宋" w:cs="仿宋" w:hint="eastAsia"/>
          <w:spacing w:val="-2"/>
          <w:sz w:val="24"/>
          <w:szCs w:val="24"/>
          <w:lang w:eastAsia="zh-CN"/>
        </w:rPr>
        <w:t>对</w:t>
      </w:r>
      <w:r>
        <w:rPr>
          <w:rFonts w:ascii="仿宋" w:eastAsia="仿宋" w:hAnsi="仿宋" w:cs="仿宋" w:hint="eastAsia"/>
          <w:spacing w:val="-1"/>
          <w:sz w:val="24"/>
          <w:szCs w:val="24"/>
          <w:lang w:eastAsia="zh-CN"/>
        </w:rPr>
        <w:t>本项目的建设无反对意见</w:t>
      </w:r>
      <w:r>
        <w:rPr>
          <w:rFonts w:ascii="仿宋" w:eastAsia="仿宋" w:hAnsi="仿宋" w:cs="仿宋"/>
          <w:spacing w:val="-3"/>
          <w:sz w:val="24"/>
          <w:szCs w:val="24"/>
        </w:rPr>
        <w:t>，公众关心的环境问题主要为环境</w:t>
      </w:r>
      <w:r>
        <w:rPr>
          <w:rFonts w:ascii="仿宋" w:eastAsia="仿宋" w:hAnsi="仿宋" w:cs="仿宋" w:hint="eastAsia"/>
          <w:spacing w:val="-3"/>
          <w:sz w:val="24"/>
          <w:szCs w:val="24"/>
          <w:lang w:eastAsia="zh-CN"/>
        </w:rPr>
        <w:t>污染与</w:t>
      </w:r>
      <w:r>
        <w:rPr>
          <w:rFonts w:ascii="仿宋" w:eastAsia="仿宋" w:hAnsi="仿宋" w:cs="仿宋"/>
          <w:spacing w:val="-3"/>
          <w:sz w:val="24"/>
          <w:szCs w:val="24"/>
        </w:rPr>
        <w:t>保护问题，按</w:t>
      </w:r>
      <w:r>
        <w:rPr>
          <w:rFonts w:ascii="仿宋" w:eastAsia="仿宋" w:hAnsi="仿宋" w:cs="仿宋"/>
          <w:spacing w:val="-2"/>
          <w:sz w:val="24"/>
          <w:szCs w:val="24"/>
        </w:rPr>
        <w:t>照环评中的</w:t>
      </w:r>
      <w:r>
        <w:rPr>
          <w:rFonts w:ascii="仿宋" w:eastAsia="仿宋" w:hAnsi="仿宋" w:cs="仿宋" w:hint="eastAsia"/>
          <w:spacing w:val="-2"/>
          <w:sz w:val="24"/>
          <w:szCs w:val="24"/>
          <w:lang w:eastAsia="zh-CN"/>
        </w:rPr>
        <w:t>相</w:t>
      </w:r>
      <w:r>
        <w:rPr>
          <w:rFonts w:ascii="仿宋" w:eastAsia="仿宋" w:hAnsi="仿宋" w:cs="仿宋"/>
          <w:spacing w:val="-2"/>
          <w:sz w:val="24"/>
          <w:szCs w:val="24"/>
        </w:rPr>
        <w:t>关</w:t>
      </w:r>
      <w:r>
        <w:rPr>
          <w:rFonts w:ascii="仿宋" w:eastAsia="仿宋" w:hAnsi="仿宋" w:cs="仿宋" w:hint="eastAsia"/>
          <w:spacing w:val="-2"/>
          <w:sz w:val="24"/>
          <w:szCs w:val="24"/>
          <w:lang w:eastAsia="zh-CN"/>
        </w:rPr>
        <w:t>污染防治措施建设</w:t>
      </w:r>
      <w:r>
        <w:rPr>
          <w:rFonts w:ascii="仿宋" w:eastAsia="仿宋" w:hAnsi="仿宋" w:cs="仿宋"/>
          <w:spacing w:val="-2"/>
          <w:sz w:val="24"/>
          <w:szCs w:val="24"/>
        </w:rPr>
        <w:t>后</w:t>
      </w:r>
      <w:r>
        <w:rPr>
          <w:rFonts w:ascii="仿宋" w:eastAsia="仿宋" w:hAnsi="仿宋" w:cs="仿宋" w:hint="eastAsia"/>
          <w:spacing w:val="-2"/>
          <w:sz w:val="24"/>
          <w:szCs w:val="24"/>
          <w:lang w:eastAsia="zh-CN"/>
        </w:rPr>
        <w:t>，</w:t>
      </w:r>
      <w:r>
        <w:rPr>
          <w:rFonts w:ascii="仿宋" w:eastAsia="仿宋" w:hAnsi="仿宋" w:cs="仿宋" w:hint="eastAsia"/>
          <w:spacing w:val="-2"/>
          <w:sz w:val="24"/>
          <w:szCs w:val="24"/>
          <w:lang w:eastAsia="zh-CN"/>
        </w:rPr>
        <w:t>各污染物</w:t>
      </w:r>
      <w:r>
        <w:rPr>
          <w:rFonts w:ascii="仿宋" w:eastAsia="仿宋" w:hAnsi="仿宋" w:cs="仿宋"/>
          <w:spacing w:val="-2"/>
          <w:sz w:val="24"/>
          <w:szCs w:val="24"/>
        </w:rPr>
        <w:t>均可得到妥善处理</w:t>
      </w:r>
      <w:r>
        <w:rPr>
          <w:rFonts w:ascii="仿宋" w:eastAsia="仿宋" w:hAnsi="仿宋" w:cs="仿宋" w:hint="eastAsia"/>
          <w:spacing w:val="-2"/>
          <w:sz w:val="24"/>
          <w:szCs w:val="24"/>
          <w:lang w:eastAsia="zh-CN"/>
        </w:rPr>
        <w:t>。</w:t>
      </w:r>
    </w:p>
    <w:p w:rsidR="003D258A" w:rsidRDefault="003D258A">
      <w:pPr>
        <w:spacing w:before="84" w:line="177" w:lineRule="auto"/>
        <w:rPr>
          <w:rFonts w:ascii="宋体" w:eastAsia="宋体" w:hAnsi="宋体" w:cs="宋体"/>
          <w:sz w:val="26"/>
          <w:szCs w:val="26"/>
        </w:rPr>
      </w:pPr>
    </w:p>
    <w:sectPr w:rsidR="003D258A" w:rsidSect="003D258A">
      <w:headerReference w:type="default" r:id="rId17"/>
      <w:pgSz w:w="11900" w:h="16840"/>
      <w:pgMar w:top="400" w:right="344" w:bottom="343" w:left="344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CBC" w:rsidRDefault="00DE0CBC">
      <w:r>
        <w:separator/>
      </w:r>
    </w:p>
  </w:endnote>
  <w:endnote w:type="continuationSeparator" w:id="0">
    <w:p w:rsidR="00DE0CBC" w:rsidRDefault="00DE0C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58A" w:rsidRDefault="003D258A">
    <w:pPr>
      <w:spacing w:line="209" w:lineRule="auto"/>
      <w:ind w:left="3029"/>
      <w:rPr>
        <w:rFonts w:ascii="仿宋" w:eastAsia="仿宋" w:hAnsi="仿宋" w:cs="仿宋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58A" w:rsidRDefault="003D258A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CBC" w:rsidRDefault="00DE0CBC">
      <w:r>
        <w:separator/>
      </w:r>
    </w:p>
  </w:footnote>
  <w:footnote w:type="continuationSeparator" w:id="0">
    <w:p w:rsidR="00DE0CBC" w:rsidRDefault="00DE0C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58A" w:rsidRDefault="003D258A">
    <w:pPr>
      <w:pStyle w:val="a3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bordersDoNotSurroundHeader/>
  <w:bordersDoNotSurroundFooter/>
  <w:proofState w:spelling="clean"/>
  <w:defaultTabStop w:val="42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</w:compat>
  <w:rsids>
    <w:rsidRoot w:val="003D258A"/>
    <w:rsid w:val="003D258A"/>
    <w:rsid w:val="00B029C7"/>
    <w:rsid w:val="00DE0CBC"/>
    <w:rsid w:val="04687445"/>
    <w:rsid w:val="088C6951"/>
    <w:rsid w:val="34F20680"/>
    <w:rsid w:val="38CC5C8E"/>
    <w:rsid w:val="65CB5C71"/>
    <w:rsid w:val="66C33EDD"/>
    <w:rsid w:val="78EA3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rsid w:val="003D258A"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sid w:val="003D258A"/>
  </w:style>
  <w:style w:type="paragraph" w:styleId="a4">
    <w:name w:val="footer"/>
    <w:basedOn w:val="a"/>
    <w:rsid w:val="003D258A"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rsid w:val="003D258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TableNormal">
    <w:name w:val="Table Normal"/>
    <w:semiHidden/>
    <w:unhideWhenUsed/>
    <w:qFormat/>
    <w:rsid w:val="003D258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3D258A"/>
    <w:rPr>
      <w:rFonts w:ascii="仿宋" w:eastAsia="仿宋" w:hAnsi="仿宋" w:cs="仿宋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o.com/link?m=bt3dB1syErykuFyAxEJtoVs2CkHpWGeomippmqW57MRz8viwrbfd+5u/CsIcMbWNKfeNlghTOUrR8SQmV52cEKtDqduZiCSGq2mQiQZn6yjwWCRlzIpDEQRYWOizxTIQsMRhH6Mvr/ouxdqvBITq0c8RGmvpcwakYU6DW/McXkthpOpwfue0kXx5hYO/McGZ2IZV+0cimfQC4r665lKnjB0D1axQlDF796e7lkdpRR7cJmql+F+hoD0z5ZcFRgFPiVoUwjQ==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陆凤</dc:creator>
  <cp:lastModifiedBy>Administrator</cp:lastModifiedBy>
  <cp:revision>2</cp:revision>
  <dcterms:created xsi:type="dcterms:W3CDTF">2025-12-10T02:21:00Z</dcterms:created>
  <dcterms:modified xsi:type="dcterms:W3CDTF">2025-12-10T02:21:00Z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2025-12-07T13:01:54Z</vt:filetime>
  </property>
  <property fmtid="{D5CDD505-2E9C-101B-9397-08002B2CF9AE}" pid="4" name="KSOTemplateDocerSaveRecord">
    <vt:lpwstr>eyJoZGlkIjoiOWNjMzcwNDZkNWRjMmFiNjU5ZDQ4MWNkMjgzMjEwZTQiLCJ1c2VySWQiOiIyNTY1NDM5NTAifQ==</vt:lpwstr>
  </property>
  <property fmtid="{D5CDD505-2E9C-101B-9397-08002B2CF9AE}" pid="5" name="KSOProductBuildVer">
    <vt:lpwstr>2052-12.1.0.24034</vt:lpwstr>
  </property>
  <property fmtid="{D5CDD505-2E9C-101B-9397-08002B2CF9AE}" pid="6" name="ICV">
    <vt:lpwstr>4909BC5E69D6456A881E17BB356B4B15_12</vt:lpwstr>
  </property>
</Properties>
</file>