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 w:val="0"/>
          <w:bCs w:val="0"/>
          <w:sz w:val="32"/>
          <w:szCs w:val="32"/>
        </w:rPr>
      </w:pPr>
      <w:r>
        <w:rPr>
          <w:rFonts w:hint="eastAsia" w:ascii="黑体" w:hAnsi="黑体" w:eastAsia="黑体" w:cs="黑体"/>
          <w:b w:val="0"/>
          <w:bCs w:val="0"/>
          <w:sz w:val="32"/>
          <w:szCs w:val="32"/>
        </w:rPr>
        <w:t>附件</w:t>
      </w:r>
      <w:r>
        <w:rPr>
          <w:rFonts w:ascii="黑体" w:hAnsi="黑体" w:eastAsia="黑体" w:cs="黑体"/>
          <w:b w:val="0"/>
          <w:bCs w:val="0"/>
          <w:sz w:val="32"/>
          <w:szCs w:val="32"/>
        </w:rPr>
        <w:t>2</w:t>
      </w:r>
    </w:p>
    <w:p>
      <w:pPr>
        <w:spacing w:line="56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开阳县</w:t>
      </w:r>
      <w:r>
        <w:rPr>
          <w:rFonts w:ascii="方正小标宋简体" w:hAnsi="方正小标宋简体" w:eastAsia="方正小标宋简体" w:cs="方正小标宋简体"/>
          <w:b w:val="0"/>
          <w:bCs w:val="0"/>
          <w:sz w:val="44"/>
          <w:szCs w:val="44"/>
        </w:rPr>
        <w:t>2021</w:t>
      </w:r>
      <w:r>
        <w:rPr>
          <w:rFonts w:hint="eastAsia" w:ascii="方正小标宋简体" w:hAnsi="方正小标宋简体" w:eastAsia="方正小标宋简体" w:cs="方正小标宋简体"/>
          <w:b w:val="0"/>
          <w:bCs w:val="0"/>
          <w:sz w:val="44"/>
          <w:szCs w:val="44"/>
        </w:rPr>
        <w:t>年秋季学期公办幼儿园</w:t>
      </w:r>
    </w:p>
    <w:p>
      <w:pPr>
        <w:spacing w:line="56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招生计划表</w:t>
      </w:r>
    </w:p>
    <w:tbl>
      <w:tblPr>
        <w:tblStyle w:val="2"/>
        <w:tblW w:w="10403" w:type="dxa"/>
        <w:tblInd w:w="-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160"/>
        <w:gridCol w:w="1244"/>
        <w:gridCol w:w="2422"/>
        <w:gridCol w:w="2350"/>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40" w:type="dxa"/>
            <w:vAlign w:val="center"/>
          </w:tcPr>
          <w:p>
            <w:pPr>
              <w:jc w:val="center"/>
              <w:rPr>
                <w:rFonts w:ascii="仿宋_GB2312" w:hAnsi="黑体" w:eastAsia="仿宋_GB2312"/>
                <w:b w:val="0"/>
                <w:bCs w:val="0"/>
                <w:sz w:val="24"/>
                <w:szCs w:val="24"/>
              </w:rPr>
            </w:pPr>
            <w:r>
              <w:rPr>
                <w:rFonts w:hint="eastAsia" w:ascii="仿宋_GB2312" w:hAnsi="黑体" w:eastAsia="仿宋_GB2312"/>
                <w:b w:val="0"/>
                <w:bCs w:val="0"/>
                <w:kern w:val="0"/>
                <w:sz w:val="24"/>
                <w:szCs w:val="24"/>
              </w:rPr>
              <w:t>序号</w:t>
            </w:r>
          </w:p>
        </w:tc>
        <w:tc>
          <w:tcPr>
            <w:tcW w:w="2160" w:type="dxa"/>
            <w:tcBorders>
              <w:left w:val="nil"/>
            </w:tcBorders>
            <w:vAlign w:val="center"/>
          </w:tcPr>
          <w:p>
            <w:pPr>
              <w:jc w:val="center"/>
              <w:rPr>
                <w:rFonts w:ascii="仿宋_GB2312" w:hAnsi="黑体" w:eastAsia="仿宋_GB2312"/>
                <w:b w:val="0"/>
                <w:bCs w:val="0"/>
                <w:sz w:val="24"/>
                <w:szCs w:val="24"/>
              </w:rPr>
            </w:pPr>
            <w:r>
              <w:rPr>
                <w:rFonts w:hint="eastAsia" w:ascii="仿宋_GB2312" w:hAnsi="黑体" w:eastAsia="仿宋_GB2312"/>
                <w:b w:val="0"/>
                <w:bCs w:val="0"/>
                <w:kern w:val="0"/>
                <w:sz w:val="24"/>
                <w:szCs w:val="24"/>
              </w:rPr>
              <w:t>幼儿园名称</w:t>
            </w:r>
          </w:p>
        </w:tc>
        <w:tc>
          <w:tcPr>
            <w:tcW w:w="1244" w:type="dxa"/>
            <w:tcBorders>
              <w:left w:val="nil"/>
            </w:tcBorders>
            <w:vAlign w:val="center"/>
          </w:tcPr>
          <w:p>
            <w:pPr>
              <w:jc w:val="center"/>
              <w:rPr>
                <w:rFonts w:ascii="仿宋_GB2312" w:hAnsi="黑体" w:eastAsia="仿宋_GB2312"/>
                <w:b w:val="0"/>
                <w:bCs w:val="0"/>
              </w:rPr>
            </w:pPr>
            <w:r>
              <w:rPr>
                <w:rFonts w:hint="eastAsia" w:ascii="仿宋_GB2312" w:hAnsi="黑体" w:eastAsia="仿宋_GB2312"/>
                <w:b w:val="0"/>
                <w:bCs w:val="0"/>
                <w:kern w:val="0"/>
                <w:sz w:val="20"/>
              </w:rPr>
              <w:t>小班招生数（单位：人）</w:t>
            </w:r>
          </w:p>
        </w:tc>
        <w:tc>
          <w:tcPr>
            <w:tcW w:w="2422" w:type="dxa"/>
            <w:tcBorders>
              <w:left w:val="nil"/>
            </w:tcBorders>
            <w:vAlign w:val="center"/>
          </w:tcPr>
          <w:p>
            <w:pPr>
              <w:jc w:val="center"/>
              <w:rPr>
                <w:rFonts w:ascii="仿宋_GB2312" w:hAnsi="黑体" w:eastAsia="仿宋_GB2312"/>
                <w:b w:val="0"/>
                <w:bCs w:val="0"/>
                <w:kern w:val="0"/>
                <w:sz w:val="24"/>
                <w:szCs w:val="24"/>
              </w:rPr>
            </w:pPr>
            <w:r>
              <w:rPr>
                <w:rFonts w:hint="eastAsia" w:ascii="仿宋_GB2312" w:hAnsi="黑体" w:eastAsia="仿宋_GB2312"/>
                <w:b w:val="0"/>
                <w:bCs w:val="0"/>
                <w:kern w:val="0"/>
                <w:sz w:val="24"/>
                <w:szCs w:val="24"/>
              </w:rPr>
              <w:t>幼儿园地址</w:t>
            </w:r>
          </w:p>
        </w:tc>
        <w:tc>
          <w:tcPr>
            <w:tcW w:w="2350" w:type="dxa"/>
            <w:tcBorders>
              <w:left w:val="nil"/>
            </w:tcBorders>
            <w:vAlign w:val="center"/>
          </w:tcPr>
          <w:p>
            <w:pPr>
              <w:jc w:val="center"/>
              <w:rPr>
                <w:rFonts w:ascii="仿宋_GB2312" w:hAnsi="黑体" w:eastAsia="仿宋_GB2312"/>
                <w:b w:val="0"/>
                <w:bCs w:val="0"/>
                <w:sz w:val="24"/>
                <w:szCs w:val="24"/>
              </w:rPr>
            </w:pPr>
            <w:r>
              <w:rPr>
                <w:rFonts w:hint="eastAsia" w:ascii="仿宋_GB2312" w:hAnsi="黑体" w:eastAsia="仿宋_GB2312"/>
                <w:b w:val="0"/>
                <w:bCs w:val="0"/>
                <w:kern w:val="0"/>
                <w:sz w:val="24"/>
                <w:szCs w:val="24"/>
              </w:rPr>
              <w:t>招生对象</w:t>
            </w:r>
          </w:p>
        </w:tc>
        <w:tc>
          <w:tcPr>
            <w:tcW w:w="1687" w:type="dxa"/>
            <w:tcBorders>
              <w:left w:val="nil"/>
            </w:tcBorders>
            <w:vAlign w:val="center"/>
          </w:tcPr>
          <w:p>
            <w:pPr>
              <w:jc w:val="center"/>
              <w:rPr>
                <w:rFonts w:ascii="仿宋_GB2312" w:hAnsi="黑体" w:eastAsia="仿宋_GB2312"/>
                <w:b w:val="0"/>
                <w:bCs w:val="0"/>
                <w:sz w:val="24"/>
                <w:szCs w:val="24"/>
              </w:rPr>
            </w:pPr>
            <w:r>
              <w:rPr>
                <w:rFonts w:hint="eastAsia" w:ascii="仿宋_GB2312" w:hAnsi="黑体" w:eastAsia="仿宋_GB2312"/>
                <w:b w:val="0"/>
                <w:bCs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jc w:val="center"/>
              <w:rPr>
                <w:rFonts w:ascii="仿宋_GB2312" w:hAnsi="仿宋_GB2312" w:eastAsia="仿宋_GB2312" w:cs="仿宋_GB2312"/>
                <w:b w:val="0"/>
                <w:bCs w:val="0"/>
                <w:szCs w:val="21"/>
              </w:rPr>
            </w:pPr>
            <w:bookmarkStart w:id="0" w:name="OLE_LINK1" w:colFirst="2" w:colLast="2"/>
            <w:r>
              <w:rPr>
                <w:rFonts w:ascii="仿宋_GB2312" w:hAnsi="仿宋_GB2312" w:eastAsia="仿宋_GB2312" w:cs="仿宋_GB2312"/>
                <w:b w:val="0"/>
                <w:bCs w:val="0"/>
                <w:kern w:val="0"/>
                <w:szCs w:val="21"/>
              </w:rPr>
              <w:t>1</w:t>
            </w:r>
          </w:p>
        </w:tc>
        <w:tc>
          <w:tcPr>
            <w:tcW w:w="2160" w:type="dxa"/>
            <w:tcBorders>
              <w:left w:val="nil"/>
            </w:tcBorders>
            <w:vAlign w:val="center"/>
          </w:tcPr>
          <w:p>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kern w:val="0"/>
                <w:szCs w:val="21"/>
              </w:rPr>
              <w:t>开阳县第一幼儿园</w:t>
            </w:r>
          </w:p>
        </w:tc>
        <w:tc>
          <w:tcPr>
            <w:tcW w:w="1244" w:type="dxa"/>
            <w:tcBorders>
              <w:left w:val="nil"/>
            </w:tcBorders>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90</w:t>
            </w:r>
          </w:p>
        </w:tc>
        <w:tc>
          <w:tcPr>
            <w:tcW w:w="2422"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城关镇城中港</w:t>
            </w:r>
            <w:r>
              <w:rPr>
                <w:rFonts w:ascii="仿宋_GB2312" w:hAnsi="仿宋_GB2312" w:eastAsia="仿宋_GB2312" w:cs="仿宋_GB2312"/>
                <w:b w:val="0"/>
                <w:bCs w:val="0"/>
                <w:kern w:val="0"/>
                <w:szCs w:val="21"/>
              </w:rPr>
              <w:t>3</w:t>
            </w:r>
            <w:r>
              <w:rPr>
                <w:rFonts w:hint="eastAsia" w:ascii="仿宋_GB2312" w:hAnsi="仿宋_GB2312" w:eastAsia="仿宋_GB2312" w:cs="仿宋_GB2312"/>
                <w:b w:val="0"/>
                <w:bCs w:val="0"/>
                <w:kern w:val="0"/>
                <w:szCs w:val="21"/>
              </w:rPr>
              <w:t>号</w:t>
            </w:r>
          </w:p>
        </w:tc>
        <w:tc>
          <w:tcPr>
            <w:tcW w:w="2350" w:type="dxa"/>
            <w:tcBorders>
              <w:left w:val="nil"/>
            </w:tcBorders>
            <w:vAlign w:val="center"/>
          </w:tcPr>
          <w:p>
            <w:pPr>
              <w:jc w:val="center"/>
              <w:rPr>
                <w:rFonts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户籍或居住在县一幼附近的适龄儿童</w:t>
            </w:r>
          </w:p>
        </w:tc>
        <w:tc>
          <w:tcPr>
            <w:tcW w:w="1687" w:type="dxa"/>
            <w:tcBorders>
              <w:left w:val="nil"/>
            </w:tcBorders>
            <w:vAlign w:val="center"/>
          </w:tcPr>
          <w:p>
            <w:pPr>
              <w:jc w:val="center"/>
              <w:rPr>
                <w:rFonts w:ascii="仿宋_GB2312" w:hAnsi="仿宋_GB2312" w:eastAsia="仿宋_GB2312" w:cs="仿宋_GB2312"/>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kern w:val="0"/>
                <w:szCs w:val="21"/>
              </w:rPr>
              <w:t>2</w:t>
            </w:r>
          </w:p>
        </w:tc>
        <w:tc>
          <w:tcPr>
            <w:tcW w:w="2160" w:type="dxa"/>
            <w:tcBorders>
              <w:left w:val="nil"/>
            </w:tcBorders>
            <w:vAlign w:val="center"/>
          </w:tcPr>
          <w:p>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kern w:val="0"/>
                <w:szCs w:val="21"/>
              </w:rPr>
              <w:t>开阳县第二幼儿园</w:t>
            </w:r>
          </w:p>
        </w:tc>
        <w:tc>
          <w:tcPr>
            <w:tcW w:w="1244" w:type="dxa"/>
            <w:tcBorders>
              <w:left w:val="nil"/>
            </w:tcBorders>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1</w:t>
            </w:r>
            <w:r>
              <w:rPr>
                <w:rFonts w:hint="eastAsia" w:ascii="仿宋_GB2312" w:hAnsi="仿宋_GB2312" w:eastAsia="仿宋_GB2312" w:cs="仿宋_GB2312"/>
                <w:b w:val="0"/>
                <w:bCs w:val="0"/>
                <w:szCs w:val="21"/>
                <w:lang w:val="en-US" w:eastAsia="zh-CN"/>
              </w:rPr>
              <w:t>8</w:t>
            </w:r>
            <w:r>
              <w:rPr>
                <w:rFonts w:ascii="仿宋_GB2312" w:hAnsi="仿宋_GB2312" w:eastAsia="仿宋_GB2312" w:cs="仿宋_GB2312"/>
                <w:b w:val="0"/>
                <w:bCs w:val="0"/>
                <w:szCs w:val="21"/>
              </w:rPr>
              <w:t>0</w:t>
            </w:r>
          </w:p>
        </w:tc>
        <w:tc>
          <w:tcPr>
            <w:tcW w:w="2422"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开阳县环城西路</w:t>
            </w:r>
            <w:r>
              <w:rPr>
                <w:rFonts w:ascii="仿宋_GB2312" w:hAnsi="仿宋_GB2312" w:eastAsia="仿宋_GB2312" w:cs="仿宋_GB2312"/>
                <w:b w:val="0"/>
                <w:bCs w:val="0"/>
                <w:kern w:val="0"/>
                <w:szCs w:val="21"/>
              </w:rPr>
              <w:t>171A</w:t>
            </w:r>
          </w:p>
        </w:tc>
        <w:tc>
          <w:tcPr>
            <w:tcW w:w="2350" w:type="dxa"/>
            <w:tcBorders>
              <w:left w:val="nil"/>
            </w:tcBorders>
            <w:vAlign w:val="center"/>
          </w:tcPr>
          <w:p>
            <w:pPr>
              <w:jc w:val="center"/>
              <w:rPr>
                <w:rFonts w:ascii="仿宋_GB2312" w:hAnsi="仿宋_GB2312" w:eastAsia="仿宋_GB2312" w:cs="仿宋_GB2312"/>
                <w:b w:val="0"/>
                <w:bCs w:val="0"/>
                <w:sz w:val="18"/>
                <w:szCs w:val="18"/>
              </w:rPr>
            </w:pPr>
            <w:r>
              <w:rPr>
                <w:rFonts w:hint="eastAsia" w:ascii="仿宋_GB2312" w:hAnsi="仿宋_GB2312" w:eastAsia="仿宋_GB2312" w:cs="仿宋_GB2312"/>
                <w:b w:val="0"/>
                <w:bCs w:val="0"/>
                <w:kern w:val="0"/>
                <w:sz w:val="18"/>
                <w:szCs w:val="18"/>
              </w:rPr>
              <w:t>户籍或居住在县二幼附近的适龄儿童</w:t>
            </w:r>
          </w:p>
        </w:tc>
        <w:tc>
          <w:tcPr>
            <w:tcW w:w="1687" w:type="dxa"/>
            <w:tcBorders>
              <w:left w:val="nil"/>
            </w:tcBorders>
            <w:vAlign w:val="center"/>
          </w:tcPr>
          <w:p>
            <w:pPr>
              <w:jc w:val="center"/>
              <w:rPr>
                <w:rFonts w:ascii="仿宋_GB2312" w:hAnsi="仿宋_GB2312" w:eastAsia="仿宋_GB2312" w:cs="仿宋_GB2312"/>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3</w:t>
            </w:r>
          </w:p>
        </w:tc>
        <w:tc>
          <w:tcPr>
            <w:tcW w:w="2160" w:type="dxa"/>
            <w:tcBorders>
              <w:left w:val="nil"/>
            </w:tcBorders>
            <w:vAlign w:val="center"/>
          </w:tcPr>
          <w:p>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kern w:val="0"/>
                <w:szCs w:val="21"/>
              </w:rPr>
              <w:t>开阳县第三幼儿园</w:t>
            </w:r>
          </w:p>
        </w:tc>
        <w:tc>
          <w:tcPr>
            <w:tcW w:w="1244" w:type="dxa"/>
            <w:tcBorders>
              <w:left w:val="nil"/>
            </w:tcBorders>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120</w:t>
            </w:r>
          </w:p>
        </w:tc>
        <w:tc>
          <w:tcPr>
            <w:tcW w:w="2422"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开阳县谦翔小区内</w:t>
            </w:r>
          </w:p>
        </w:tc>
        <w:tc>
          <w:tcPr>
            <w:tcW w:w="2350" w:type="dxa"/>
            <w:tcBorders>
              <w:left w:val="nil"/>
            </w:tcBorders>
            <w:vAlign w:val="center"/>
          </w:tcPr>
          <w:p>
            <w:pPr>
              <w:jc w:val="center"/>
              <w:rPr>
                <w:rFonts w:ascii="仿宋_GB2312" w:hAnsi="仿宋_GB2312" w:eastAsia="仿宋_GB2312" w:cs="仿宋_GB2312"/>
                <w:b w:val="0"/>
                <w:bCs w:val="0"/>
                <w:sz w:val="18"/>
                <w:szCs w:val="18"/>
              </w:rPr>
            </w:pPr>
            <w:r>
              <w:rPr>
                <w:rFonts w:hint="eastAsia" w:ascii="仿宋_GB2312" w:hAnsi="仿宋_GB2312" w:eastAsia="仿宋_GB2312" w:cs="仿宋_GB2312"/>
                <w:b w:val="0"/>
                <w:bCs w:val="0"/>
                <w:kern w:val="0"/>
                <w:sz w:val="18"/>
                <w:szCs w:val="18"/>
              </w:rPr>
              <w:t>户籍或居住在县三幼附近的适龄儿童</w:t>
            </w:r>
          </w:p>
        </w:tc>
        <w:tc>
          <w:tcPr>
            <w:tcW w:w="1687" w:type="dxa"/>
            <w:tcBorders>
              <w:left w:val="nil"/>
            </w:tcBorders>
            <w:vAlign w:val="center"/>
          </w:tcPr>
          <w:p>
            <w:pPr>
              <w:jc w:val="center"/>
              <w:rPr>
                <w:rFonts w:ascii="仿宋_GB2312" w:hAnsi="仿宋_GB2312" w:eastAsia="仿宋_GB2312" w:cs="仿宋_GB2312"/>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4</w:t>
            </w:r>
          </w:p>
        </w:tc>
        <w:tc>
          <w:tcPr>
            <w:tcW w:w="2160" w:type="dxa"/>
            <w:tcBorders>
              <w:left w:val="nil"/>
            </w:tcBorders>
            <w:vAlign w:val="center"/>
          </w:tcPr>
          <w:p>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kern w:val="0"/>
                <w:szCs w:val="21"/>
              </w:rPr>
              <w:t>开阳县第五幼儿园</w:t>
            </w:r>
          </w:p>
        </w:tc>
        <w:tc>
          <w:tcPr>
            <w:tcW w:w="1244" w:type="dxa"/>
            <w:tcBorders>
              <w:left w:val="nil"/>
            </w:tcBorders>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90</w:t>
            </w:r>
          </w:p>
        </w:tc>
        <w:tc>
          <w:tcPr>
            <w:tcW w:w="2422"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第三小学旁</w:t>
            </w:r>
          </w:p>
        </w:tc>
        <w:tc>
          <w:tcPr>
            <w:tcW w:w="2350" w:type="dxa"/>
            <w:tcBorders>
              <w:left w:val="nil"/>
            </w:tcBorders>
            <w:vAlign w:val="center"/>
          </w:tcPr>
          <w:p>
            <w:pPr>
              <w:jc w:val="center"/>
              <w:rPr>
                <w:rFonts w:ascii="仿宋_GB2312" w:hAnsi="仿宋_GB2312" w:eastAsia="仿宋_GB2312" w:cs="仿宋_GB2312"/>
                <w:b w:val="0"/>
                <w:bCs w:val="0"/>
                <w:sz w:val="18"/>
                <w:szCs w:val="18"/>
              </w:rPr>
            </w:pPr>
            <w:r>
              <w:rPr>
                <w:rFonts w:hint="eastAsia" w:ascii="仿宋_GB2312" w:hAnsi="仿宋_GB2312" w:eastAsia="仿宋_GB2312" w:cs="仿宋_GB2312"/>
                <w:b w:val="0"/>
                <w:bCs w:val="0"/>
                <w:kern w:val="0"/>
                <w:sz w:val="18"/>
                <w:szCs w:val="18"/>
              </w:rPr>
              <w:t>户籍或居住在县五幼附近的适龄儿童</w:t>
            </w:r>
          </w:p>
        </w:tc>
        <w:tc>
          <w:tcPr>
            <w:tcW w:w="1687" w:type="dxa"/>
            <w:tcBorders>
              <w:left w:val="nil"/>
            </w:tcBorders>
            <w:vAlign w:val="center"/>
          </w:tcPr>
          <w:p>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原南山幼儿园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5</w:t>
            </w:r>
          </w:p>
        </w:tc>
        <w:tc>
          <w:tcPr>
            <w:tcW w:w="2160" w:type="dxa"/>
            <w:tcBorders>
              <w:left w:val="nil"/>
            </w:tcBorders>
            <w:vAlign w:val="center"/>
          </w:tcPr>
          <w:p>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kern w:val="0"/>
                <w:szCs w:val="21"/>
              </w:rPr>
              <w:t>开阳县第六幼儿园</w:t>
            </w:r>
          </w:p>
        </w:tc>
        <w:tc>
          <w:tcPr>
            <w:tcW w:w="1244" w:type="dxa"/>
            <w:tcBorders>
              <w:left w:val="nil"/>
            </w:tcBorders>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90</w:t>
            </w:r>
          </w:p>
        </w:tc>
        <w:tc>
          <w:tcPr>
            <w:tcW w:w="2422"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第五小学旁</w:t>
            </w:r>
          </w:p>
        </w:tc>
        <w:tc>
          <w:tcPr>
            <w:tcW w:w="2350" w:type="dxa"/>
            <w:tcBorders>
              <w:left w:val="nil"/>
            </w:tcBorders>
            <w:vAlign w:val="center"/>
          </w:tcPr>
          <w:p>
            <w:pPr>
              <w:jc w:val="center"/>
              <w:rPr>
                <w:rFonts w:ascii="仿宋_GB2312" w:hAnsi="仿宋_GB2312" w:eastAsia="仿宋_GB2312" w:cs="仿宋_GB2312"/>
                <w:b w:val="0"/>
                <w:bCs w:val="0"/>
                <w:sz w:val="18"/>
                <w:szCs w:val="18"/>
              </w:rPr>
            </w:pPr>
            <w:r>
              <w:rPr>
                <w:rFonts w:hint="eastAsia" w:ascii="仿宋_GB2312" w:hAnsi="仿宋_GB2312" w:eastAsia="仿宋_GB2312" w:cs="仿宋_GB2312"/>
                <w:b w:val="0"/>
                <w:bCs w:val="0"/>
                <w:kern w:val="0"/>
                <w:sz w:val="18"/>
                <w:szCs w:val="18"/>
              </w:rPr>
              <w:t>户籍或居住在县六幼附近的适龄儿童</w:t>
            </w:r>
          </w:p>
        </w:tc>
        <w:tc>
          <w:tcPr>
            <w:tcW w:w="1687" w:type="dxa"/>
            <w:tcBorders>
              <w:left w:val="nil"/>
            </w:tcBorders>
            <w:vAlign w:val="center"/>
          </w:tcPr>
          <w:p>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原紫兴幼儿园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6</w:t>
            </w:r>
          </w:p>
        </w:tc>
        <w:tc>
          <w:tcPr>
            <w:tcW w:w="2160" w:type="dxa"/>
            <w:tcBorders>
              <w:left w:val="nil"/>
            </w:tcBorders>
            <w:vAlign w:val="center"/>
          </w:tcPr>
          <w:p>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kern w:val="0"/>
                <w:szCs w:val="21"/>
              </w:rPr>
              <w:t>开阳县第七幼儿园</w:t>
            </w:r>
          </w:p>
        </w:tc>
        <w:tc>
          <w:tcPr>
            <w:tcW w:w="1244" w:type="dxa"/>
            <w:tcBorders>
              <w:left w:val="nil"/>
            </w:tcBorders>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120</w:t>
            </w:r>
          </w:p>
        </w:tc>
        <w:tc>
          <w:tcPr>
            <w:tcW w:w="2422"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开阳县云开街道东山路</w:t>
            </w:r>
          </w:p>
        </w:tc>
        <w:tc>
          <w:tcPr>
            <w:tcW w:w="2350" w:type="dxa"/>
            <w:tcBorders>
              <w:left w:val="nil"/>
            </w:tcBorders>
            <w:vAlign w:val="center"/>
          </w:tcPr>
          <w:p>
            <w:pPr>
              <w:jc w:val="center"/>
              <w:rPr>
                <w:rFonts w:ascii="仿宋_GB2312" w:hAnsi="仿宋_GB2312" w:eastAsia="仿宋_GB2312" w:cs="仿宋_GB2312"/>
                <w:b w:val="0"/>
                <w:bCs w:val="0"/>
                <w:sz w:val="18"/>
                <w:szCs w:val="18"/>
              </w:rPr>
            </w:pPr>
            <w:r>
              <w:rPr>
                <w:rFonts w:hint="eastAsia" w:ascii="仿宋_GB2312" w:hAnsi="仿宋_GB2312" w:eastAsia="仿宋_GB2312" w:cs="仿宋_GB2312"/>
                <w:b w:val="0"/>
                <w:bCs w:val="0"/>
                <w:kern w:val="0"/>
                <w:sz w:val="18"/>
                <w:szCs w:val="18"/>
              </w:rPr>
              <w:t>户籍或居住在县七幼附近的适龄儿童</w:t>
            </w:r>
          </w:p>
        </w:tc>
        <w:tc>
          <w:tcPr>
            <w:tcW w:w="1687" w:type="dxa"/>
            <w:tcBorders>
              <w:left w:val="nil"/>
            </w:tcBorders>
            <w:vAlign w:val="center"/>
          </w:tcPr>
          <w:p>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原城关镇幼儿园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7</w:t>
            </w:r>
          </w:p>
        </w:tc>
        <w:tc>
          <w:tcPr>
            <w:tcW w:w="2160" w:type="dxa"/>
            <w:tcBorders>
              <w:left w:val="nil"/>
            </w:tcBorders>
            <w:vAlign w:val="center"/>
          </w:tcPr>
          <w:p>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kern w:val="0"/>
                <w:szCs w:val="21"/>
              </w:rPr>
              <w:t>开阳县实验幼儿园</w:t>
            </w:r>
          </w:p>
        </w:tc>
        <w:tc>
          <w:tcPr>
            <w:tcW w:w="1244" w:type="dxa"/>
            <w:tcBorders>
              <w:left w:val="nil"/>
            </w:tcBorders>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150</w:t>
            </w:r>
          </w:p>
        </w:tc>
        <w:tc>
          <w:tcPr>
            <w:tcW w:w="2422"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开阳县新天地小区内</w:t>
            </w:r>
          </w:p>
        </w:tc>
        <w:tc>
          <w:tcPr>
            <w:tcW w:w="2350" w:type="dxa"/>
            <w:tcBorders>
              <w:left w:val="nil"/>
            </w:tcBorders>
            <w:vAlign w:val="center"/>
          </w:tcPr>
          <w:p>
            <w:pPr>
              <w:jc w:val="center"/>
              <w:rPr>
                <w:rFonts w:ascii="仿宋_GB2312" w:hAnsi="仿宋_GB2312" w:eastAsia="仿宋_GB2312" w:cs="仿宋_GB2312"/>
                <w:b w:val="0"/>
                <w:bCs w:val="0"/>
                <w:sz w:val="18"/>
                <w:szCs w:val="18"/>
              </w:rPr>
            </w:pPr>
            <w:r>
              <w:rPr>
                <w:rFonts w:hint="eastAsia" w:ascii="仿宋_GB2312" w:hAnsi="仿宋_GB2312" w:eastAsia="仿宋_GB2312" w:cs="仿宋_GB2312"/>
                <w:b w:val="0"/>
                <w:bCs w:val="0"/>
                <w:kern w:val="0"/>
                <w:sz w:val="18"/>
                <w:szCs w:val="18"/>
              </w:rPr>
              <w:t>新天地业主子女及户籍或居住在实验幼儿园附近的适龄儿童</w:t>
            </w:r>
          </w:p>
        </w:tc>
        <w:tc>
          <w:tcPr>
            <w:tcW w:w="1687" w:type="dxa"/>
            <w:tcBorders>
              <w:left w:val="nil"/>
            </w:tcBorders>
            <w:vAlign w:val="center"/>
          </w:tcPr>
          <w:p>
            <w:pPr>
              <w:jc w:val="center"/>
              <w:rPr>
                <w:rFonts w:ascii="仿宋_GB2312" w:hAnsi="仿宋_GB2312" w:eastAsia="仿宋_GB2312" w:cs="仿宋_GB2312"/>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8</w:t>
            </w:r>
          </w:p>
        </w:tc>
        <w:tc>
          <w:tcPr>
            <w:tcW w:w="2160" w:type="dxa"/>
            <w:tcBorders>
              <w:left w:val="nil"/>
            </w:tcBorders>
            <w:vAlign w:val="center"/>
          </w:tcPr>
          <w:p>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kern w:val="0"/>
                <w:szCs w:val="21"/>
              </w:rPr>
              <w:t>紫兴街道南兴幼儿园</w:t>
            </w:r>
          </w:p>
        </w:tc>
        <w:tc>
          <w:tcPr>
            <w:tcW w:w="1244" w:type="dxa"/>
            <w:tcBorders>
              <w:left w:val="nil"/>
            </w:tcBorders>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60</w:t>
            </w:r>
          </w:p>
        </w:tc>
        <w:tc>
          <w:tcPr>
            <w:tcW w:w="2422"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开阳县紫兴街道群兴村</w:t>
            </w:r>
          </w:p>
        </w:tc>
        <w:tc>
          <w:tcPr>
            <w:tcW w:w="2350" w:type="dxa"/>
            <w:tcBorders>
              <w:left w:val="nil"/>
            </w:tcBorders>
            <w:vAlign w:val="center"/>
          </w:tcPr>
          <w:p>
            <w:pPr>
              <w:jc w:val="center"/>
              <w:rPr>
                <w:rFonts w:ascii="仿宋_GB2312" w:hAnsi="仿宋_GB2312" w:eastAsia="仿宋_GB2312" w:cs="仿宋_GB2312"/>
                <w:b w:val="0"/>
                <w:bCs w:val="0"/>
                <w:sz w:val="18"/>
                <w:szCs w:val="18"/>
              </w:rPr>
            </w:pPr>
            <w:r>
              <w:rPr>
                <w:rFonts w:hint="eastAsia" w:ascii="仿宋_GB2312" w:hAnsi="仿宋_GB2312" w:eastAsia="仿宋_GB2312" w:cs="仿宋_GB2312"/>
                <w:b w:val="0"/>
                <w:bCs w:val="0"/>
                <w:kern w:val="0"/>
                <w:sz w:val="18"/>
                <w:szCs w:val="18"/>
              </w:rPr>
              <w:t>户籍或居住在南兴幼儿园附近的适龄儿童</w:t>
            </w:r>
          </w:p>
        </w:tc>
        <w:tc>
          <w:tcPr>
            <w:tcW w:w="1687" w:type="dxa"/>
            <w:tcBorders>
              <w:left w:val="nil"/>
            </w:tcBorders>
            <w:vAlign w:val="center"/>
          </w:tcPr>
          <w:p>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原南兴幼儿园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9</w:t>
            </w:r>
          </w:p>
        </w:tc>
        <w:tc>
          <w:tcPr>
            <w:tcW w:w="2160" w:type="dxa"/>
            <w:tcBorders>
              <w:left w:val="nil"/>
            </w:tcBorders>
            <w:vAlign w:val="center"/>
          </w:tcPr>
          <w:p>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kern w:val="0"/>
                <w:szCs w:val="21"/>
              </w:rPr>
              <w:t>紫兴街道东湖幼儿园</w:t>
            </w:r>
          </w:p>
        </w:tc>
        <w:tc>
          <w:tcPr>
            <w:tcW w:w="1244" w:type="dxa"/>
            <w:tcBorders>
              <w:left w:val="nil"/>
            </w:tcBorders>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90</w:t>
            </w:r>
          </w:p>
        </w:tc>
        <w:tc>
          <w:tcPr>
            <w:tcW w:w="2422"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开阳县紫兴街道东湖大道</w:t>
            </w:r>
            <w:r>
              <w:rPr>
                <w:rFonts w:ascii="仿宋_GB2312" w:hAnsi="仿宋_GB2312" w:eastAsia="仿宋_GB2312" w:cs="仿宋_GB2312"/>
                <w:b w:val="0"/>
                <w:bCs w:val="0"/>
                <w:kern w:val="0"/>
                <w:szCs w:val="21"/>
              </w:rPr>
              <w:t>3</w:t>
            </w:r>
            <w:r>
              <w:rPr>
                <w:rFonts w:hint="eastAsia" w:ascii="仿宋_GB2312" w:hAnsi="仿宋_GB2312" w:eastAsia="仿宋_GB2312" w:cs="仿宋_GB2312"/>
                <w:b w:val="0"/>
                <w:bCs w:val="0"/>
                <w:kern w:val="0"/>
                <w:szCs w:val="21"/>
              </w:rPr>
              <w:t>号</w:t>
            </w:r>
          </w:p>
        </w:tc>
        <w:tc>
          <w:tcPr>
            <w:tcW w:w="2350" w:type="dxa"/>
            <w:tcBorders>
              <w:left w:val="nil"/>
            </w:tcBorders>
            <w:vAlign w:val="center"/>
          </w:tcPr>
          <w:p>
            <w:pPr>
              <w:jc w:val="center"/>
              <w:rPr>
                <w:rFonts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shd w:val="clear" w:color="auto" w:fill="FFFFFF"/>
              </w:rPr>
              <w:t>蒋家寨易地扶贫搬迁、生态移民搬迁户子女及户籍在蒋家寨幼儿园附近的</w:t>
            </w:r>
            <w:r>
              <w:rPr>
                <w:rFonts w:hint="eastAsia" w:ascii="仿宋_GB2312" w:hAnsi="仿宋_GB2312" w:eastAsia="仿宋_GB2312" w:cs="仿宋_GB2312"/>
                <w:b w:val="0"/>
                <w:bCs w:val="0"/>
                <w:kern w:val="0"/>
                <w:sz w:val="18"/>
                <w:szCs w:val="18"/>
              </w:rPr>
              <w:t>适龄儿童</w:t>
            </w:r>
          </w:p>
        </w:tc>
        <w:tc>
          <w:tcPr>
            <w:tcW w:w="1687" w:type="dxa"/>
            <w:tcBorders>
              <w:left w:val="nil"/>
            </w:tcBorders>
            <w:vAlign w:val="center"/>
          </w:tcPr>
          <w:p>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原蒋家寨幼儿园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10</w:t>
            </w:r>
          </w:p>
        </w:tc>
        <w:tc>
          <w:tcPr>
            <w:tcW w:w="2160" w:type="dxa"/>
            <w:tcBorders>
              <w:left w:val="nil"/>
            </w:tcBorders>
            <w:vAlign w:val="center"/>
          </w:tcPr>
          <w:p>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kern w:val="0"/>
                <w:szCs w:val="21"/>
              </w:rPr>
              <w:t>开阳县云开街道毛稗田幼儿园</w:t>
            </w:r>
          </w:p>
        </w:tc>
        <w:tc>
          <w:tcPr>
            <w:tcW w:w="1244" w:type="dxa"/>
            <w:tcBorders>
              <w:left w:val="nil"/>
            </w:tcBorders>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60</w:t>
            </w:r>
          </w:p>
        </w:tc>
        <w:tc>
          <w:tcPr>
            <w:tcW w:w="2422"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开阳县云开街道东山村毛稗田</w:t>
            </w:r>
            <w:r>
              <w:rPr>
                <w:rFonts w:ascii="仿宋_GB2312" w:hAnsi="仿宋_GB2312" w:eastAsia="仿宋_GB2312" w:cs="仿宋_GB2312"/>
                <w:b w:val="0"/>
                <w:bCs w:val="0"/>
                <w:kern w:val="0"/>
                <w:szCs w:val="21"/>
              </w:rPr>
              <w:t>119</w:t>
            </w:r>
            <w:r>
              <w:rPr>
                <w:rFonts w:hint="eastAsia" w:ascii="仿宋_GB2312" w:hAnsi="仿宋_GB2312" w:eastAsia="仿宋_GB2312" w:cs="仿宋_GB2312"/>
                <w:b w:val="0"/>
                <w:bCs w:val="0"/>
                <w:kern w:val="0"/>
                <w:szCs w:val="21"/>
              </w:rPr>
              <w:t>号旁</w:t>
            </w:r>
          </w:p>
        </w:tc>
        <w:tc>
          <w:tcPr>
            <w:tcW w:w="2350" w:type="dxa"/>
            <w:tcBorders>
              <w:left w:val="nil"/>
            </w:tcBorders>
            <w:vAlign w:val="center"/>
          </w:tcPr>
          <w:p>
            <w:pPr>
              <w:jc w:val="center"/>
              <w:rPr>
                <w:rFonts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开阳云开街道毛稗田生态移民安置居民子女及户籍或居住在毛稗田居委会所管辖范围内的适龄儿童</w:t>
            </w:r>
          </w:p>
        </w:tc>
        <w:tc>
          <w:tcPr>
            <w:tcW w:w="1687" w:type="dxa"/>
            <w:tcBorders>
              <w:left w:val="nil"/>
            </w:tcBorders>
            <w:vAlign w:val="center"/>
          </w:tcPr>
          <w:p>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原毛稗田幼儿园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11</w:t>
            </w:r>
          </w:p>
        </w:tc>
        <w:tc>
          <w:tcPr>
            <w:tcW w:w="2160"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开阳县冯三镇幼儿园</w:t>
            </w:r>
          </w:p>
        </w:tc>
        <w:tc>
          <w:tcPr>
            <w:tcW w:w="1244" w:type="dxa"/>
            <w:tcBorders>
              <w:left w:val="nil"/>
            </w:tcBorders>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90</w:t>
            </w:r>
          </w:p>
        </w:tc>
        <w:tc>
          <w:tcPr>
            <w:tcW w:w="2422" w:type="dxa"/>
            <w:tcBorders>
              <w:left w:val="nil"/>
            </w:tcBorders>
            <w:vAlign w:val="center"/>
          </w:tcPr>
          <w:p>
            <w:pPr>
              <w:ind w:leftChars="-98" w:right="-183" w:rightChars="-87" w:hanging="205" w:hangingChars="98"/>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开阳县冯三镇街上</w:t>
            </w:r>
            <w:r>
              <w:rPr>
                <w:rFonts w:ascii="仿宋_GB2312" w:hAnsi="仿宋_GB2312" w:eastAsia="仿宋_GB2312" w:cs="仿宋_GB2312"/>
                <w:b w:val="0"/>
                <w:bCs w:val="0"/>
                <w:kern w:val="0"/>
                <w:szCs w:val="21"/>
              </w:rPr>
              <w:t>168</w:t>
            </w:r>
            <w:r>
              <w:rPr>
                <w:rFonts w:hint="eastAsia" w:ascii="仿宋_GB2312" w:hAnsi="仿宋_GB2312" w:eastAsia="仿宋_GB2312" w:cs="仿宋_GB2312"/>
                <w:b w:val="0"/>
                <w:bCs w:val="0"/>
                <w:kern w:val="0"/>
                <w:szCs w:val="21"/>
              </w:rPr>
              <w:t>号</w:t>
            </w:r>
          </w:p>
        </w:tc>
        <w:tc>
          <w:tcPr>
            <w:tcW w:w="2350" w:type="dxa"/>
            <w:tcBorders>
              <w:left w:val="nil"/>
            </w:tcBorders>
            <w:vAlign w:val="center"/>
          </w:tcPr>
          <w:p>
            <w:pPr>
              <w:ind w:left="-30" w:leftChars="-100" w:right="-172" w:rightChars="-82" w:hanging="180" w:hangingChars="100"/>
              <w:jc w:val="center"/>
              <w:rPr>
                <w:rFonts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户籍和居住在辖区内的幼儿</w:t>
            </w:r>
          </w:p>
        </w:tc>
        <w:tc>
          <w:tcPr>
            <w:tcW w:w="1687" w:type="dxa"/>
            <w:tcBorders>
              <w:left w:val="nil"/>
            </w:tcBorders>
            <w:vAlign w:val="center"/>
          </w:tcPr>
          <w:p>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含分园</w:t>
            </w:r>
            <w:r>
              <w:rPr>
                <w:rFonts w:ascii="仿宋_GB2312" w:hAnsi="仿宋_GB2312" w:eastAsia="仿宋_GB2312" w:cs="仿宋_GB2312"/>
                <w:b w:val="0"/>
                <w:bCs w:val="0"/>
                <w:szCs w:val="21"/>
              </w:rPr>
              <w:t>30</w:t>
            </w:r>
            <w:r>
              <w:rPr>
                <w:rFonts w:hint="eastAsia" w:ascii="仿宋_GB2312" w:hAnsi="仿宋_GB2312" w:eastAsia="仿宋_GB2312" w:cs="仿宋_GB2312"/>
                <w:b w:val="0"/>
                <w:bCs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12</w:t>
            </w:r>
          </w:p>
        </w:tc>
        <w:tc>
          <w:tcPr>
            <w:tcW w:w="2160" w:type="dxa"/>
            <w:tcBorders>
              <w:left w:val="nil"/>
            </w:tcBorders>
            <w:vAlign w:val="center"/>
          </w:tcPr>
          <w:p>
            <w:pPr>
              <w:ind w:leftChars="-105" w:right="-172" w:rightChars="-82" w:hanging="220" w:hangingChars="105"/>
              <w:jc w:val="center"/>
              <w:rPr>
                <w:rFonts w:ascii="仿宋_GB2312" w:hAnsi="仿宋_GB2312" w:eastAsia="仿宋_GB2312" w:cs="仿宋_GB2312"/>
                <w:b w:val="0"/>
                <w:bCs w:val="0"/>
                <w:kern w:val="0"/>
                <w:szCs w:val="21"/>
              </w:rPr>
            </w:pPr>
            <w:r>
              <w:rPr>
                <w:rFonts w:ascii="仿宋_GB2312" w:hAnsi="仿宋_GB2312" w:eastAsia="仿宋_GB2312" w:cs="仿宋_GB2312"/>
                <w:b w:val="0"/>
                <w:bCs w:val="0"/>
                <w:kern w:val="0"/>
                <w:szCs w:val="21"/>
              </w:rPr>
              <w:t xml:space="preserve"> </w:t>
            </w:r>
            <w:r>
              <w:rPr>
                <w:rFonts w:hint="eastAsia" w:ascii="仿宋_GB2312" w:hAnsi="仿宋_GB2312" w:eastAsia="仿宋_GB2312" w:cs="仿宋_GB2312"/>
                <w:b w:val="0"/>
                <w:bCs w:val="0"/>
                <w:kern w:val="0"/>
                <w:szCs w:val="21"/>
              </w:rPr>
              <w:t>开阳县楠木渡镇幼儿园</w:t>
            </w:r>
          </w:p>
        </w:tc>
        <w:tc>
          <w:tcPr>
            <w:tcW w:w="1244" w:type="dxa"/>
            <w:tcBorders>
              <w:left w:val="nil"/>
            </w:tcBorders>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120</w:t>
            </w:r>
          </w:p>
        </w:tc>
        <w:tc>
          <w:tcPr>
            <w:tcW w:w="2422" w:type="dxa"/>
            <w:tcBorders>
              <w:left w:val="nil"/>
            </w:tcBorders>
            <w:vAlign w:val="center"/>
          </w:tcPr>
          <w:p>
            <w:pPr>
              <w:ind w:leftChars="-98" w:right="-183" w:rightChars="-87" w:hanging="205" w:hangingChars="98"/>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楠木渡镇楠木大道</w:t>
            </w:r>
            <w:r>
              <w:rPr>
                <w:rFonts w:ascii="仿宋_GB2312" w:hAnsi="仿宋_GB2312" w:eastAsia="仿宋_GB2312" w:cs="仿宋_GB2312"/>
                <w:b w:val="0"/>
                <w:bCs w:val="0"/>
                <w:kern w:val="0"/>
                <w:szCs w:val="21"/>
              </w:rPr>
              <w:t>69</w:t>
            </w:r>
            <w:r>
              <w:rPr>
                <w:rFonts w:hint="eastAsia" w:ascii="仿宋_GB2312" w:hAnsi="仿宋_GB2312" w:eastAsia="仿宋_GB2312" w:cs="仿宋_GB2312"/>
                <w:b w:val="0"/>
                <w:bCs w:val="0"/>
                <w:kern w:val="0"/>
                <w:szCs w:val="21"/>
              </w:rPr>
              <w:t>号</w:t>
            </w:r>
          </w:p>
        </w:tc>
        <w:tc>
          <w:tcPr>
            <w:tcW w:w="2350" w:type="dxa"/>
            <w:tcBorders>
              <w:left w:val="nil"/>
            </w:tcBorders>
            <w:vAlign w:val="center"/>
          </w:tcPr>
          <w:p>
            <w:pPr>
              <w:ind w:left="-30" w:leftChars="-100" w:right="-172" w:rightChars="-82" w:hanging="180" w:hangingChars="100"/>
              <w:jc w:val="center"/>
              <w:rPr>
                <w:rFonts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户籍和居住在辖区内的幼儿</w:t>
            </w:r>
          </w:p>
        </w:tc>
        <w:tc>
          <w:tcPr>
            <w:tcW w:w="1687" w:type="dxa"/>
            <w:tcBorders>
              <w:left w:val="nil"/>
            </w:tcBorders>
            <w:vAlign w:val="center"/>
          </w:tcPr>
          <w:p>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含分园</w:t>
            </w:r>
            <w:r>
              <w:rPr>
                <w:rFonts w:ascii="仿宋_GB2312" w:hAnsi="仿宋_GB2312" w:eastAsia="仿宋_GB2312" w:cs="仿宋_GB2312"/>
                <w:b w:val="0"/>
                <w:bCs w:val="0"/>
                <w:szCs w:val="21"/>
              </w:rPr>
              <w:t>60</w:t>
            </w:r>
            <w:r>
              <w:rPr>
                <w:rFonts w:hint="eastAsia" w:ascii="仿宋_GB2312" w:hAnsi="仿宋_GB2312" w:eastAsia="仿宋_GB2312" w:cs="仿宋_GB2312"/>
                <w:b w:val="0"/>
                <w:bCs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13</w:t>
            </w:r>
          </w:p>
        </w:tc>
        <w:tc>
          <w:tcPr>
            <w:tcW w:w="2160"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楠木渡镇第二幼儿园</w:t>
            </w:r>
          </w:p>
        </w:tc>
        <w:tc>
          <w:tcPr>
            <w:tcW w:w="1244" w:type="dxa"/>
            <w:tcBorders>
              <w:left w:val="nil"/>
            </w:tcBorders>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180</w:t>
            </w:r>
          </w:p>
        </w:tc>
        <w:tc>
          <w:tcPr>
            <w:tcW w:w="2422" w:type="dxa"/>
            <w:tcBorders>
              <w:left w:val="nil"/>
            </w:tcBorders>
            <w:vAlign w:val="center"/>
          </w:tcPr>
          <w:p>
            <w:pPr>
              <w:ind w:leftChars="-98" w:right="-183" w:rightChars="-87" w:hanging="205" w:hangingChars="98"/>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楠木渡镇楠木大道</w:t>
            </w:r>
            <w:r>
              <w:rPr>
                <w:rFonts w:ascii="仿宋_GB2312" w:hAnsi="仿宋_GB2312" w:eastAsia="仿宋_GB2312" w:cs="仿宋_GB2312"/>
                <w:b w:val="0"/>
                <w:bCs w:val="0"/>
                <w:kern w:val="0"/>
                <w:szCs w:val="21"/>
              </w:rPr>
              <w:t>64</w:t>
            </w:r>
            <w:r>
              <w:rPr>
                <w:rFonts w:hint="eastAsia" w:ascii="仿宋_GB2312" w:hAnsi="仿宋_GB2312" w:eastAsia="仿宋_GB2312" w:cs="仿宋_GB2312"/>
                <w:b w:val="0"/>
                <w:bCs w:val="0"/>
                <w:kern w:val="0"/>
                <w:szCs w:val="21"/>
              </w:rPr>
              <w:t>号</w:t>
            </w:r>
          </w:p>
        </w:tc>
        <w:tc>
          <w:tcPr>
            <w:tcW w:w="2350" w:type="dxa"/>
            <w:tcBorders>
              <w:left w:val="nil"/>
            </w:tcBorders>
            <w:vAlign w:val="center"/>
          </w:tcPr>
          <w:p>
            <w:pPr>
              <w:ind w:left="-30" w:leftChars="-100" w:right="-172" w:rightChars="-82" w:hanging="180" w:hangingChars="100"/>
              <w:jc w:val="center"/>
              <w:rPr>
                <w:rFonts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户籍和居住在辖区内的幼儿</w:t>
            </w:r>
          </w:p>
        </w:tc>
        <w:tc>
          <w:tcPr>
            <w:tcW w:w="1687" w:type="dxa"/>
            <w:tcBorders>
              <w:left w:val="nil"/>
            </w:tcBorders>
            <w:vAlign w:val="center"/>
          </w:tcPr>
          <w:p>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含分园</w:t>
            </w:r>
            <w:r>
              <w:rPr>
                <w:rFonts w:ascii="仿宋_GB2312" w:hAnsi="仿宋_GB2312" w:eastAsia="仿宋_GB2312" w:cs="仿宋_GB2312"/>
                <w:b w:val="0"/>
                <w:bCs w:val="0"/>
                <w:szCs w:val="21"/>
              </w:rPr>
              <w:t>60</w:t>
            </w:r>
            <w:r>
              <w:rPr>
                <w:rFonts w:hint="eastAsia" w:ascii="仿宋_GB2312" w:hAnsi="仿宋_GB2312" w:eastAsia="仿宋_GB2312" w:cs="仿宋_GB2312"/>
                <w:b w:val="0"/>
                <w:bCs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14</w:t>
            </w:r>
          </w:p>
        </w:tc>
        <w:tc>
          <w:tcPr>
            <w:tcW w:w="2160"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开阳县永温镇幼儿园</w:t>
            </w:r>
          </w:p>
        </w:tc>
        <w:tc>
          <w:tcPr>
            <w:tcW w:w="1244" w:type="dxa"/>
            <w:tcBorders>
              <w:left w:val="nil"/>
            </w:tcBorders>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60</w:t>
            </w:r>
          </w:p>
        </w:tc>
        <w:tc>
          <w:tcPr>
            <w:tcW w:w="2422" w:type="dxa"/>
            <w:tcBorders>
              <w:left w:val="nil"/>
            </w:tcBorders>
            <w:vAlign w:val="center"/>
          </w:tcPr>
          <w:p>
            <w:pPr>
              <w:ind w:leftChars="-98" w:right="-183" w:rightChars="-87" w:hanging="205" w:hangingChars="98"/>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永温镇永亨文秀路</w:t>
            </w:r>
            <w:r>
              <w:rPr>
                <w:rFonts w:ascii="仿宋_GB2312" w:hAnsi="仿宋_GB2312" w:eastAsia="仿宋_GB2312" w:cs="仿宋_GB2312"/>
                <w:b w:val="0"/>
                <w:bCs w:val="0"/>
                <w:kern w:val="0"/>
                <w:szCs w:val="21"/>
              </w:rPr>
              <w:t>25</w:t>
            </w:r>
            <w:r>
              <w:rPr>
                <w:rFonts w:hint="eastAsia" w:ascii="仿宋_GB2312" w:hAnsi="仿宋_GB2312" w:eastAsia="仿宋_GB2312" w:cs="仿宋_GB2312"/>
                <w:b w:val="0"/>
                <w:bCs w:val="0"/>
                <w:kern w:val="0"/>
                <w:szCs w:val="21"/>
              </w:rPr>
              <w:t>号</w:t>
            </w:r>
          </w:p>
        </w:tc>
        <w:tc>
          <w:tcPr>
            <w:tcW w:w="2350" w:type="dxa"/>
            <w:tcBorders>
              <w:left w:val="nil"/>
            </w:tcBorders>
            <w:vAlign w:val="center"/>
          </w:tcPr>
          <w:p>
            <w:pPr>
              <w:ind w:left="-30" w:leftChars="-97" w:right="-172" w:rightChars="-82" w:hanging="174" w:hangingChars="97"/>
              <w:jc w:val="center"/>
              <w:rPr>
                <w:rFonts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户籍和居住在辖区内的幼儿</w:t>
            </w:r>
          </w:p>
        </w:tc>
        <w:tc>
          <w:tcPr>
            <w:tcW w:w="1687" w:type="dxa"/>
            <w:tcBorders>
              <w:left w:val="nil"/>
            </w:tcBorders>
            <w:vAlign w:val="center"/>
          </w:tcPr>
          <w:p>
            <w:pPr>
              <w:jc w:val="center"/>
              <w:rPr>
                <w:rFonts w:ascii="仿宋_GB2312" w:hAnsi="仿宋_GB2312" w:eastAsia="仿宋_GB2312" w:cs="仿宋_GB2312"/>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15</w:t>
            </w:r>
          </w:p>
        </w:tc>
        <w:tc>
          <w:tcPr>
            <w:tcW w:w="2160"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开阳县米坪乡幼儿园</w:t>
            </w:r>
          </w:p>
        </w:tc>
        <w:tc>
          <w:tcPr>
            <w:tcW w:w="1244" w:type="dxa"/>
            <w:tcBorders>
              <w:left w:val="nil"/>
            </w:tcBorders>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30</w:t>
            </w:r>
          </w:p>
        </w:tc>
        <w:tc>
          <w:tcPr>
            <w:tcW w:w="2422" w:type="dxa"/>
            <w:tcBorders>
              <w:left w:val="nil"/>
            </w:tcBorders>
            <w:vAlign w:val="center"/>
          </w:tcPr>
          <w:p>
            <w:pPr>
              <w:ind w:leftChars="-98" w:right="-183" w:rightChars="-87" w:hanging="205" w:hangingChars="98"/>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米坪乡米坪村街上组</w:t>
            </w:r>
            <w:r>
              <w:rPr>
                <w:rFonts w:ascii="仿宋_GB2312" w:hAnsi="仿宋_GB2312" w:eastAsia="仿宋_GB2312" w:cs="仿宋_GB2312"/>
                <w:b w:val="0"/>
                <w:bCs w:val="0"/>
                <w:kern w:val="0"/>
                <w:szCs w:val="21"/>
              </w:rPr>
              <w:t>69</w:t>
            </w:r>
            <w:r>
              <w:rPr>
                <w:rFonts w:hint="eastAsia" w:ascii="仿宋_GB2312" w:hAnsi="仿宋_GB2312" w:eastAsia="仿宋_GB2312" w:cs="仿宋_GB2312"/>
                <w:b w:val="0"/>
                <w:bCs w:val="0"/>
                <w:kern w:val="0"/>
                <w:szCs w:val="21"/>
              </w:rPr>
              <w:t>号</w:t>
            </w:r>
          </w:p>
        </w:tc>
        <w:tc>
          <w:tcPr>
            <w:tcW w:w="2350" w:type="dxa"/>
            <w:tcBorders>
              <w:left w:val="nil"/>
            </w:tcBorders>
            <w:vAlign w:val="center"/>
          </w:tcPr>
          <w:p>
            <w:pPr>
              <w:ind w:left="-30" w:leftChars="-97" w:right="-172" w:rightChars="-82" w:hanging="174" w:hangingChars="97"/>
              <w:jc w:val="center"/>
              <w:rPr>
                <w:rFonts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户籍和居住在辖区内的幼儿</w:t>
            </w:r>
          </w:p>
        </w:tc>
        <w:tc>
          <w:tcPr>
            <w:tcW w:w="1687" w:type="dxa"/>
            <w:tcBorders>
              <w:left w:val="nil"/>
            </w:tcBorders>
            <w:vAlign w:val="center"/>
          </w:tcPr>
          <w:p>
            <w:pPr>
              <w:jc w:val="center"/>
              <w:rPr>
                <w:rFonts w:ascii="仿宋_GB2312" w:hAnsi="仿宋_GB2312" w:eastAsia="仿宋_GB2312" w:cs="仿宋_GB2312"/>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16</w:t>
            </w:r>
          </w:p>
        </w:tc>
        <w:tc>
          <w:tcPr>
            <w:tcW w:w="2160"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开阳县禾丰乡幼儿园</w:t>
            </w:r>
          </w:p>
        </w:tc>
        <w:tc>
          <w:tcPr>
            <w:tcW w:w="1244" w:type="dxa"/>
            <w:tcBorders>
              <w:left w:val="nil"/>
            </w:tcBorders>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120</w:t>
            </w:r>
          </w:p>
        </w:tc>
        <w:tc>
          <w:tcPr>
            <w:tcW w:w="2422"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禾丰乡典寨村典寨组</w:t>
            </w:r>
          </w:p>
        </w:tc>
        <w:tc>
          <w:tcPr>
            <w:tcW w:w="2350" w:type="dxa"/>
            <w:tcBorders>
              <w:left w:val="nil"/>
            </w:tcBorders>
            <w:vAlign w:val="center"/>
          </w:tcPr>
          <w:p>
            <w:pPr>
              <w:ind w:left="-30" w:leftChars="-97" w:right="-172" w:rightChars="-82" w:hanging="174" w:hangingChars="97"/>
              <w:jc w:val="center"/>
              <w:rPr>
                <w:rFonts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户籍和居住在辖区内的幼儿</w:t>
            </w:r>
          </w:p>
        </w:tc>
        <w:tc>
          <w:tcPr>
            <w:tcW w:w="1687" w:type="dxa"/>
            <w:tcBorders>
              <w:left w:val="nil"/>
            </w:tcBorders>
            <w:vAlign w:val="center"/>
          </w:tcPr>
          <w:p>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含分园</w:t>
            </w:r>
            <w:r>
              <w:rPr>
                <w:rFonts w:ascii="仿宋_GB2312" w:hAnsi="仿宋_GB2312" w:eastAsia="仿宋_GB2312" w:cs="仿宋_GB2312"/>
                <w:b w:val="0"/>
                <w:bCs w:val="0"/>
                <w:szCs w:val="21"/>
              </w:rPr>
              <w:t>60</w:t>
            </w:r>
            <w:r>
              <w:rPr>
                <w:rFonts w:hint="eastAsia" w:ascii="仿宋_GB2312" w:hAnsi="仿宋_GB2312" w:eastAsia="仿宋_GB2312" w:cs="仿宋_GB2312"/>
                <w:b w:val="0"/>
                <w:bCs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17</w:t>
            </w:r>
          </w:p>
        </w:tc>
        <w:tc>
          <w:tcPr>
            <w:tcW w:w="2160"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开阳县双流镇幼儿园</w:t>
            </w:r>
          </w:p>
        </w:tc>
        <w:tc>
          <w:tcPr>
            <w:tcW w:w="1244" w:type="dxa"/>
            <w:tcBorders>
              <w:left w:val="nil"/>
            </w:tcBorders>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180</w:t>
            </w:r>
          </w:p>
        </w:tc>
        <w:tc>
          <w:tcPr>
            <w:tcW w:w="2422"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双流镇街上</w:t>
            </w:r>
          </w:p>
        </w:tc>
        <w:tc>
          <w:tcPr>
            <w:tcW w:w="2350" w:type="dxa"/>
            <w:tcBorders>
              <w:left w:val="nil"/>
            </w:tcBorders>
            <w:vAlign w:val="center"/>
          </w:tcPr>
          <w:p>
            <w:pPr>
              <w:ind w:left="-30" w:leftChars="-97" w:right="-172" w:rightChars="-82" w:hanging="174" w:hangingChars="97"/>
              <w:jc w:val="center"/>
              <w:rPr>
                <w:rFonts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户籍和居住在辖区内的幼儿</w:t>
            </w:r>
          </w:p>
        </w:tc>
        <w:tc>
          <w:tcPr>
            <w:tcW w:w="1687" w:type="dxa"/>
            <w:tcBorders>
              <w:left w:val="nil"/>
            </w:tcBorders>
            <w:vAlign w:val="center"/>
          </w:tcPr>
          <w:p>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含分园</w:t>
            </w:r>
            <w:r>
              <w:rPr>
                <w:rFonts w:ascii="仿宋_GB2312" w:hAnsi="仿宋_GB2312" w:eastAsia="仿宋_GB2312" w:cs="仿宋_GB2312"/>
                <w:b w:val="0"/>
                <w:bCs w:val="0"/>
                <w:szCs w:val="21"/>
              </w:rPr>
              <w:t>60</w:t>
            </w:r>
            <w:r>
              <w:rPr>
                <w:rFonts w:hint="eastAsia" w:ascii="仿宋_GB2312" w:hAnsi="仿宋_GB2312" w:eastAsia="仿宋_GB2312" w:cs="仿宋_GB2312"/>
                <w:b w:val="0"/>
                <w:bCs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18</w:t>
            </w:r>
          </w:p>
        </w:tc>
        <w:tc>
          <w:tcPr>
            <w:tcW w:w="2160"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开阳县龙岗镇幼儿园</w:t>
            </w:r>
          </w:p>
        </w:tc>
        <w:tc>
          <w:tcPr>
            <w:tcW w:w="1244" w:type="dxa"/>
            <w:tcBorders>
              <w:left w:val="nil"/>
            </w:tcBorders>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150</w:t>
            </w:r>
          </w:p>
        </w:tc>
        <w:tc>
          <w:tcPr>
            <w:tcW w:w="2422" w:type="dxa"/>
            <w:tcBorders>
              <w:left w:val="nil"/>
            </w:tcBorders>
            <w:vAlign w:val="center"/>
          </w:tcPr>
          <w:p>
            <w:pPr>
              <w:ind w:leftChars="-12" w:right="-107" w:rightChars="-51" w:hanging="25" w:hangingChars="12"/>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龙岗镇二村孙家院新华组</w:t>
            </w:r>
          </w:p>
        </w:tc>
        <w:tc>
          <w:tcPr>
            <w:tcW w:w="2350" w:type="dxa"/>
            <w:tcBorders>
              <w:left w:val="nil"/>
            </w:tcBorders>
            <w:vAlign w:val="center"/>
          </w:tcPr>
          <w:p>
            <w:pPr>
              <w:ind w:left="-30" w:leftChars="-97" w:right="-172" w:rightChars="-82" w:hanging="174" w:hangingChars="97"/>
              <w:jc w:val="center"/>
              <w:rPr>
                <w:rFonts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户籍和居住在辖区内的幼儿</w:t>
            </w:r>
          </w:p>
        </w:tc>
        <w:tc>
          <w:tcPr>
            <w:tcW w:w="1687" w:type="dxa"/>
            <w:tcBorders>
              <w:left w:val="nil"/>
            </w:tcBorders>
            <w:vAlign w:val="center"/>
          </w:tcPr>
          <w:p>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含分园</w:t>
            </w:r>
            <w:r>
              <w:rPr>
                <w:rFonts w:ascii="仿宋_GB2312" w:hAnsi="仿宋_GB2312" w:eastAsia="仿宋_GB2312" w:cs="仿宋_GB2312"/>
                <w:b w:val="0"/>
                <w:bCs w:val="0"/>
                <w:szCs w:val="21"/>
              </w:rPr>
              <w:t>30</w:t>
            </w:r>
            <w:r>
              <w:rPr>
                <w:rFonts w:hint="eastAsia" w:ascii="仿宋_GB2312" w:hAnsi="仿宋_GB2312" w:eastAsia="仿宋_GB2312" w:cs="仿宋_GB2312"/>
                <w:b w:val="0"/>
                <w:bCs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19</w:t>
            </w:r>
          </w:p>
        </w:tc>
        <w:tc>
          <w:tcPr>
            <w:tcW w:w="2160"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开阳县龙岗镇第二幼儿园</w:t>
            </w:r>
          </w:p>
        </w:tc>
        <w:tc>
          <w:tcPr>
            <w:tcW w:w="1244" w:type="dxa"/>
            <w:tcBorders>
              <w:left w:val="nil"/>
            </w:tcBorders>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150</w:t>
            </w:r>
          </w:p>
        </w:tc>
        <w:tc>
          <w:tcPr>
            <w:tcW w:w="2422"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龙岗镇紫江大道</w:t>
            </w:r>
            <w:r>
              <w:rPr>
                <w:rFonts w:ascii="仿宋_GB2312" w:hAnsi="仿宋_GB2312" w:eastAsia="仿宋_GB2312" w:cs="仿宋_GB2312"/>
                <w:b w:val="0"/>
                <w:bCs w:val="0"/>
                <w:kern w:val="0"/>
                <w:szCs w:val="21"/>
              </w:rPr>
              <w:t>51</w:t>
            </w:r>
            <w:r>
              <w:rPr>
                <w:rFonts w:hint="eastAsia" w:ascii="仿宋_GB2312" w:hAnsi="仿宋_GB2312" w:eastAsia="仿宋_GB2312" w:cs="仿宋_GB2312"/>
                <w:b w:val="0"/>
                <w:bCs w:val="0"/>
                <w:kern w:val="0"/>
                <w:szCs w:val="21"/>
              </w:rPr>
              <w:t>号</w:t>
            </w:r>
          </w:p>
        </w:tc>
        <w:tc>
          <w:tcPr>
            <w:tcW w:w="2350" w:type="dxa"/>
            <w:tcBorders>
              <w:left w:val="nil"/>
            </w:tcBorders>
            <w:vAlign w:val="center"/>
          </w:tcPr>
          <w:p>
            <w:pPr>
              <w:ind w:left="-30" w:leftChars="-97" w:right="-172" w:rightChars="-82" w:hanging="174" w:hangingChars="97"/>
              <w:jc w:val="center"/>
              <w:rPr>
                <w:rFonts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户籍和居住在辖区内的幼儿</w:t>
            </w:r>
          </w:p>
        </w:tc>
        <w:tc>
          <w:tcPr>
            <w:tcW w:w="1687" w:type="dxa"/>
            <w:tcBorders>
              <w:left w:val="nil"/>
            </w:tcBorders>
            <w:vAlign w:val="center"/>
          </w:tcPr>
          <w:p>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含分园</w:t>
            </w:r>
            <w:r>
              <w:rPr>
                <w:rFonts w:ascii="仿宋_GB2312" w:hAnsi="仿宋_GB2312" w:eastAsia="仿宋_GB2312" w:cs="仿宋_GB2312"/>
                <w:b w:val="0"/>
                <w:bCs w:val="0"/>
                <w:szCs w:val="21"/>
              </w:rPr>
              <w:t>30</w:t>
            </w:r>
            <w:r>
              <w:rPr>
                <w:rFonts w:hint="eastAsia" w:ascii="仿宋_GB2312" w:hAnsi="仿宋_GB2312" w:eastAsia="仿宋_GB2312" w:cs="仿宋_GB2312"/>
                <w:b w:val="0"/>
                <w:bCs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20</w:t>
            </w:r>
          </w:p>
        </w:tc>
        <w:tc>
          <w:tcPr>
            <w:tcW w:w="2160"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开阳县龙水乡幼儿园</w:t>
            </w:r>
          </w:p>
        </w:tc>
        <w:tc>
          <w:tcPr>
            <w:tcW w:w="1244" w:type="dxa"/>
            <w:tcBorders>
              <w:left w:val="nil"/>
            </w:tcBorders>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30</w:t>
            </w:r>
          </w:p>
        </w:tc>
        <w:tc>
          <w:tcPr>
            <w:tcW w:w="2422" w:type="dxa"/>
            <w:tcBorders>
              <w:left w:val="nil"/>
            </w:tcBorders>
            <w:vAlign w:val="center"/>
          </w:tcPr>
          <w:p>
            <w:pPr>
              <w:ind w:leftChars="-12" w:right="-107" w:rightChars="-51" w:hanging="25" w:hangingChars="12"/>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龙水乡龙江村街上永兴路</w:t>
            </w:r>
          </w:p>
        </w:tc>
        <w:tc>
          <w:tcPr>
            <w:tcW w:w="2350" w:type="dxa"/>
            <w:tcBorders>
              <w:left w:val="nil"/>
            </w:tcBorders>
            <w:vAlign w:val="center"/>
          </w:tcPr>
          <w:p>
            <w:pPr>
              <w:ind w:left="-30" w:leftChars="-97" w:right="-172" w:rightChars="-82" w:hanging="174" w:hangingChars="97"/>
              <w:jc w:val="center"/>
              <w:rPr>
                <w:rFonts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户籍和居住在辖区内的幼儿</w:t>
            </w:r>
          </w:p>
        </w:tc>
        <w:tc>
          <w:tcPr>
            <w:tcW w:w="1687" w:type="dxa"/>
            <w:tcBorders>
              <w:left w:val="nil"/>
            </w:tcBorders>
            <w:vAlign w:val="center"/>
          </w:tcPr>
          <w:p>
            <w:pPr>
              <w:jc w:val="center"/>
              <w:rPr>
                <w:rFonts w:ascii="仿宋_GB2312" w:hAnsi="仿宋_GB2312" w:eastAsia="仿宋_GB2312" w:cs="仿宋_GB2312"/>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21</w:t>
            </w:r>
          </w:p>
        </w:tc>
        <w:tc>
          <w:tcPr>
            <w:tcW w:w="2160"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开阳县宅吉乡幼儿园</w:t>
            </w:r>
          </w:p>
        </w:tc>
        <w:tc>
          <w:tcPr>
            <w:tcW w:w="1244" w:type="dxa"/>
            <w:tcBorders>
              <w:left w:val="nil"/>
            </w:tcBorders>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120</w:t>
            </w:r>
          </w:p>
        </w:tc>
        <w:tc>
          <w:tcPr>
            <w:tcW w:w="2422" w:type="dxa"/>
            <w:tcBorders>
              <w:left w:val="nil"/>
            </w:tcBorders>
            <w:vAlign w:val="center"/>
          </w:tcPr>
          <w:p>
            <w:pPr>
              <w:ind w:leftChars="-12" w:right="-107" w:rightChars="-51" w:hanging="25" w:hangingChars="12"/>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宅吉乡堰塘村吉安路</w:t>
            </w:r>
            <w:r>
              <w:rPr>
                <w:rFonts w:ascii="仿宋_GB2312" w:hAnsi="仿宋_GB2312" w:eastAsia="仿宋_GB2312" w:cs="仿宋_GB2312"/>
                <w:b w:val="0"/>
                <w:bCs w:val="0"/>
                <w:kern w:val="0"/>
                <w:szCs w:val="21"/>
              </w:rPr>
              <w:t>3</w:t>
            </w:r>
            <w:r>
              <w:rPr>
                <w:rFonts w:hint="eastAsia" w:ascii="仿宋_GB2312" w:hAnsi="仿宋_GB2312" w:eastAsia="仿宋_GB2312" w:cs="仿宋_GB2312"/>
                <w:b w:val="0"/>
                <w:bCs w:val="0"/>
                <w:kern w:val="0"/>
                <w:szCs w:val="21"/>
              </w:rPr>
              <w:t>号</w:t>
            </w:r>
          </w:p>
        </w:tc>
        <w:tc>
          <w:tcPr>
            <w:tcW w:w="2350" w:type="dxa"/>
            <w:tcBorders>
              <w:left w:val="nil"/>
            </w:tcBorders>
            <w:vAlign w:val="center"/>
          </w:tcPr>
          <w:p>
            <w:pPr>
              <w:ind w:left="-30" w:leftChars="-97" w:right="-172" w:rightChars="-82" w:hanging="174" w:hangingChars="97"/>
              <w:jc w:val="center"/>
              <w:rPr>
                <w:rFonts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户籍和居住在辖区内的幼儿</w:t>
            </w:r>
          </w:p>
        </w:tc>
        <w:tc>
          <w:tcPr>
            <w:tcW w:w="1687" w:type="dxa"/>
            <w:tcBorders>
              <w:left w:val="nil"/>
            </w:tcBorders>
            <w:vAlign w:val="center"/>
          </w:tcPr>
          <w:p>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含分园</w:t>
            </w:r>
            <w:r>
              <w:rPr>
                <w:rFonts w:ascii="仿宋_GB2312" w:hAnsi="仿宋_GB2312" w:eastAsia="仿宋_GB2312" w:cs="仿宋_GB2312"/>
                <w:b w:val="0"/>
                <w:bCs w:val="0"/>
                <w:szCs w:val="21"/>
              </w:rPr>
              <w:t>60</w:t>
            </w:r>
            <w:r>
              <w:rPr>
                <w:rFonts w:hint="eastAsia" w:ascii="仿宋_GB2312" w:hAnsi="仿宋_GB2312" w:eastAsia="仿宋_GB2312" w:cs="仿宋_GB2312"/>
                <w:b w:val="0"/>
                <w:bCs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22</w:t>
            </w:r>
          </w:p>
        </w:tc>
        <w:tc>
          <w:tcPr>
            <w:tcW w:w="2160"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开阳县南龙乡幼儿园</w:t>
            </w:r>
          </w:p>
        </w:tc>
        <w:tc>
          <w:tcPr>
            <w:tcW w:w="1244" w:type="dxa"/>
            <w:tcBorders>
              <w:left w:val="nil"/>
            </w:tcBorders>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90</w:t>
            </w:r>
          </w:p>
        </w:tc>
        <w:tc>
          <w:tcPr>
            <w:tcW w:w="2422"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南龙乡翁朵村街上</w:t>
            </w:r>
          </w:p>
        </w:tc>
        <w:tc>
          <w:tcPr>
            <w:tcW w:w="2350" w:type="dxa"/>
            <w:tcBorders>
              <w:left w:val="nil"/>
            </w:tcBorders>
            <w:vAlign w:val="center"/>
          </w:tcPr>
          <w:p>
            <w:pPr>
              <w:ind w:left="-30" w:leftChars="-97" w:right="-172" w:rightChars="-82" w:hanging="174" w:hangingChars="97"/>
              <w:jc w:val="center"/>
              <w:rPr>
                <w:rFonts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户籍和居住在辖区内的幼儿</w:t>
            </w:r>
          </w:p>
        </w:tc>
        <w:tc>
          <w:tcPr>
            <w:tcW w:w="1687" w:type="dxa"/>
            <w:tcBorders>
              <w:left w:val="nil"/>
            </w:tcBorders>
            <w:vAlign w:val="center"/>
          </w:tcPr>
          <w:p>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含分园</w:t>
            </w:r>
            <w:r>
              <w:rPr>
                <w:rFonts w:ascii="仿宋_GB2312" w:hAnsi="仿宋_GB2312" w:eastAsia="仿宋_GB2312" w:cs="仿宋_GB2312"/>
                <w:b w:val="0"/>
                <w:bCs w:val="0"/>
                <w:szCs w:val="21"/>
              </w:rPr>
              <w:t>60</w:t>
            </w:r>
            <w:r>
              <w:rPr>
                <w:rFonts w:hint="eastAsia" w:ascii="仿宋_GB2312" w:hAnsi="仿宋_GB2312" w:eastAsia="仿宋_GB2312" w:cs="仿宋_GB2312"/>
                <w:b w:val="0"/>
                <w:bCs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23</w:t>
            </w:r>
          </w:p>
        </w:tc>
        <w:tc>
          <w:tcPr>
            <w:tcW w:w="2160"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开阳县南江乡幼儿园</w:t>
            </w:r>
          </w:p>
        </w:tc>
        <w:tc>
          <w:tcPr>
            <w:tcW w:w="1244" w:type="dxa"/>
            <w:tcBorders>
              <w:left w:val="nil"/>
            </w:tcBorders>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90</w:t>
            </w:r>
          </w:p>
        </w:tc>
        <w:tc>
          <w:tcPr>
            <w:tcW w:w="2422"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南江乡岩上组</w:t>
            </w:r>
            <w:r>
              <w:rPr>
                <w:rFonts w:ascii="仿宋_GB2312" w:hAnsi="仿宋_GB2312" w:eastAsia="仿宋_GB2312" w:cs="仿宋_GB2312"/>
                <w:b w:val="0"/>
                <w:bCs w:val="0"/>
                <w:kern w:val="0"/>
                <w:szCs w:val="21"/>
              </w:rPr>
              <w:t>102</w:t>
            </w:r>
            <w:r>
              <w:rPr>
                <w:rFonts w:hint="eastAsia" w:ascii="仿宋_GB2312" w:hAnsi="仿宋_GB2312" w:eastAsia="仿宋_GB2312" w:cs="仿宋_GB2312"/>
                <w:b w:val="0"/>
                <w:bCs w:val="0"/>
                <w:kern w:val="0"/>
                <w:szCs w:val="21"/>
              </w:rPr>
              <w:t>号</w:t>
            </w:r>
          </w:p>
        </w:tc>
        <w:tc>
          <w:tcPr>
            <w:tcW w:w="2350" w:type="dxa"/>
            <w:tcBorders>
              <w:left w:val="nil"/>
            </w:tcBorders>
            <w:vAlign w:val="center"/>
          </w:tcPr>
          <w:p>
            <w:pPr>
              <w:ind w:left="-30" w:leftChars="-97" w:right="-172" w:rightChars="-82" w:hanging="174" w:hangingChars="97"/>
              <w:jc w:val="center"/>
              <w:rPr>
                <w:rFonts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户籍和居住在辖区内的幼儿</w:t>
            </w:r>
          </w:p>
        </w:tc>
        <w:tc>
          <w:tcPr>
            <w:tcW w:w="1687" w:type="dxa"/>
            <w:tcBorders>
              <w:left w:val="nil"/>
            </w:tcBorders>
            <w:vAlign w:val="center"/>
          </w:tcPr>
          <w:p>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含分园</w:t>
            </w:r>
            <w:r>
              <w:rPr>
                <w:rFonts w:ascii="仿宋_GB2312" w:hAnsi="仿宋_GB2312" w:eastAsia="仿宋_GB2312" w:cs="仿宋_GB2312"/>
                <w:b w:val="0"/>
                <w:bCs w:val="0"/>
                <w:szCs w:val="21"/>
              </w:rPr>
              <w:t>30</w:t>
            </w:r>
            <w:r>
              <w:rPr>
                <w:rFonts w:hint="eastAsia" w:ascii="仿宋_GB2312" w:hAnsi="仿宋_GB2312" w:eastAsia="仿宋_GB2312" w:cs="仿宋_GB2312"/>
                <w:b w:val="0"/>
                <w:bCs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24</w:t>
            </w:r>
          </w:p>
        </w:tc>
        <w:tc>
          <w:tcPr>
            <w:tcW w:w="2160"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开阳县花梨镇幼儿园</w:t>
            </w:r>
          </w:p>
        </w:tc>
        <w:tc>
          <w:tcPr>
            <w:tcW w:w="1244" w:type="dxa"/>
            <w:tcBorders>
              <w:left w:val="nil"/>
            </w:tcBorders>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60</w:t>
            </w:r>
          </w:p>
        </w:tc>
        <w:tc>
          <w:tcPr>
            <w:tcW w:w="2422"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花梨镇花梨村二组</w:t>
            </w:r>
          </w:p>
        </w:tc>
        <w:tc>
          <w:tcPr>
            <w:tcW w:w="2350" w:type="dxa"/>
            <w:tcBorders>
              <w:left w:val="nil"/>
            </w:tcBorders>
            <w:vAlign w:val="center"/>
          </w:tcPr>
          <w:p>
            <w:pPr>
              <w:ind w:left="-30" w:leftChars="-97" w:right="-172" w:rightChars="-82" w:hanging="174" w:hangingChars="97"/>
              <w:jc w:val="center"/>
              <w:rPr>
                <w:rFonts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户籍和居住在辖区内的幼儿</w:t>
            </w:r>
          </w:p>
        </w:tc>
        <w:tc>
          <w:tcPr>
            <w:tcW w:w="1687" w:type="dxa"/>
            <w:tcBorders>
              <w:left w:val="nil"/>
            </w:tcBorders>
            <w:vAlign w:val="center"/>
          </w:tcPr>
          <w:p>
            <w:pPr>
              <w:jc w:val="center"/>
              <w:rPr>
                <w:rFonts w:ascii="仿宋_GB2312" w:hAnsi="仿宋_GB2312" w:eastAsia="仿宋_GB2312" w:cs="仿宋_GB2312"/>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25</w:t>
            </w:r>
          </w:p>
        </w:tc>
        <w:tc>
          <w:tcPr>
            <w:tcW w:w="2160"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开阳县金中镇幼儿园</w:t>
            </w:r>
          </w:p>
        </w:tc>
        <w:tc>
          <w:tcPr>
            <w:tcW w:w="1244" w:type="dxa"/>
            <w:tcBorders>
              <w:left w:val="nil"/>
            </w:tcBorders>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60</w:t>
            </w:r>
          </w:p>
        </w:tc>
        <w:tc>
          <w:tcPr>
            <w:tcW w:w="2422"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金中镇中心村龙洞沟</w:t>
            </w:r>
          </w:p>
        </w:tc>
        <w:tc>
          <w:tcPr>
            <w:tcW w:w="2350" w:type="dxa"/>
            <w:tcBorders>
              <w:left w:val="nil"/>
            </w:tcBorders>
            <w:vAlign w:val="center"/>
          </w:tcPr>
          <w:p>
            <w:pPr>
              <w:ind w:left="-30" w:leftChars="-97" w:right="-172" w:rightChars="-82" w:hanging="174" w:hangingChars="97"/>
              <w:jc w:val="center"/>
              <w:rPr>
                <w:rFonts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户籍和居住在辖区内的幼儿</w:t>
            </w:r>
          </w:p>
        </w:tc>
        <w:tc>
          <w:tcPr>
            <w:tcW w:w="1687" w:type="dxa"/>
            <w:tcBorders>
              <w:left w:val="nil"/>
            </w:tcBorders>
            <w:vAlign w:val="center"/>
          </w:tcPr>
          <w:p>
            <w:pPr>
              <w:jc w:val="center"/>
              <w:rPr>
                <w:rFonts w:ascii="仿宋_GB2312" w:hAnsi="仿宋_GB2312" w:eastAsia="仿宋_GB2312" w:cs="仿宋_GB2312"/>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26</w:t>
            </w:r>
          </w:p>
        </w:tc>
        <w:tc>
          <w:tcPr>
            <w:tcW w:w="2160"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开阳县高寨乡幼儿园</w:t>
            </w:r>
          </w:p>
        </w:tc>
        <w:tc>
          <w:tcPr>
            <w:tcW w:w="1244" w:type="dxa"/>
            <w:tcBorders>
              <w:left w:val="nil"/>
            </w:tcBorders>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150</w:t>
            </w:r>
          </w:p>
        </w:tc>
        <w:tc>
          <w:tcPr>
            <w:tcW w:w="2422"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高寨乡清江大道</w:t>
            </w:r>
            <w:r>
              <w:rPr>
                <w:rFonts w:ascii="仿宋_GB2312" w:hAnsi="仿宋_GB2312" w:eastAsia="仿宋_GB2312" w:cs="仿宋_GB2312"/>
                <w:b w:val="0"/>
                <w:bCs w:val="0"/>
                <w:kern w:val="0"/>
                <w:szCs w:val="21"/>
              </w:rPr>
              <w:t>75</w:t>
            </w:r>
            <w:r>
              <w:rPr>
                <w:rFonts w:hint="eastAsia" w:ascii="仿宋_GB2312" w:hAnsi="仿宋_GB2312" w:eastAsia="仿宋_GB2312" w:cs="仿宋_GB2312"/>
                <w:b w:val="0"/>
                <w:bCs w:val="0"/>
                <w:kern w:val="0"/>
                <w:szCs w:val="21"/>
              </w:rPr>
              <w:t>号</w:t>
            </w:r>
          </w:p>
        </w:tc>
        <w:tc>
          <w:tcPr>
            <w:tcW w:w="2350" w:type="dxa"/>
            <w:tcBorders>
              <w:left w:val="nil"/>
            </w:tcBorders>
            <w:vAlign w:val="center"/>
          </w:tcPr>
          <w:p>
            <w:pPr>
              <w:ind w:left="-30" w:leftChars="-97" w:right="-172" w:rightChars="-82" w:hanging="174" w:hangingChars="97"/>
              <w:jc w:val="center"/>
              <w:rPr>
                <w:rFonts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户籍和居住在辖区内的幼儿</w:t>
            </w:r>
          </w:p>
        </w:tc>
        <w:tc>
          <w:tcPr>
            <w:tcW w:w="1687" w:type="dxa"/>
            <w:tcBorders>
              <w:left w:val="nil"/>
            </w:tcBorders>
            <w:vAlign w:val="center"/>
          </w:tcPr>
          <w:p>
            <w:pPr>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含分园</w:t>
            </w:r>
            <w:r>
              <w:rPr>
                <w:rFonts w:ascii="仿宋_GB2312" w:hAnsi="仿宋_GB2312" w:eastAsia="仿宋_GB2312" w:cs="仿宋_GB2312"/>
                <w:b w:val="0"/>
                <w:bCs w:val="0"/>
                <w:szCs w:val="21"/>
              </w:rPr>
              <w:t>90</w:t>
            </w:r>
            <w:r>
              <w:rPr>
                <w:rFonts w:hint="eastAsia" w:ascii="仿宋_GB2312" w:hAnsi="仿宋_GB2312" w:eastAsia="仿宋_GB2312" w:cs="仿宋_GB2312"/>
                <w:b w:val="0"/>
                <w:bCs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27</w:t>
            </w:r>
          </w:p>
        </w:tc>
        <w:tc>
          <w:tcPr>
            <w:tcW w:w="2160"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开阳县毛云乡幼儿园</w:t>
            </w:r>
          </w:p>
        </w:tc>
        <w:tc>
          <w:tcPr>
            <w:tcW w:w="1244" w:type="dxa"/>
            <w:tcBorders>
              <w:left w:val="nil"/>
            </w:tcBorders>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60</w:t>
            </w:r>
          </w:p>
        </w:tc>
        <w:tc>
          <w:tcPr>
            <w:tcW w:w="2422" w:type="dxa"/>
            <w:tcBorders>
              <w:left w:val="nil"/>
            </w:tcBorders>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毛云乡毛栗庄村一组</w:t>
            </w:r>
          </w:p>
        </w:tc>
        <w:tc>
          <w:tcPr>
            <w:tcW w:w="2350" w:type="dxa"/>
            <w:tcBorders>
              <w:left w:val="nil"/>
            </w:tcBorders>
            <w:vAlign w:val="center"/>
          </w:tcPr>
          <w:p>
            <w:pPr>
              <w:ind w:left="-30" w:leftChars="-97" w:right="-172" w:rightChars="-82" w:hanging="174" w:hangingChars="97"/>
              <w:jc w:val="center"/>
              <w:rPr>
                <w:rFonts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户籍和居住在辖区内的幼儿</w:t>
            </w:r>
          </w:p>
        </w:tc>
        <w:tc>
          <w:tcPr>
            <w:tcW w:w="1687" w:type="dxa"/>
            <w:tcBorders>
              <w:left w:val="nil"/>
            </w:tcBorders>
            <w:vAlign w:val="center"/>
          </w:tcPr>
          <w:p>
            <w:pPr>
              <w:jc w:val="center"/>
              <w:rPr>
                <w:rFonts w:ascii="仿宋_GB2312" w:hAnsi="仿宋_GB2312" w:eastAsia="仿宋_GB2312" w:cs="仿宋_GB2312"/>
                <w:b w:val="0"/>
                <w:bCs w:val="0"/>
                <w:szCs w:val="21"/>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00" w:type="dxa"/>
            <w:gridSpan w:val="2"/>
            <w:vAlign w:val="center"/>
          </w:tcPr>
          <w:p>
            <w:pPr>
              <w:jc w:val="center"/>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合计</w:t>
            </w:r>
          </w:p>
        </w:tc>
        <w:tc>
          <w:tcPr>
            <w:tcW w:w="1244" w:type="dxa"/>
            <w:tcBorders>
              <w:left w:val="nil"/>
            </w:tcBorders>
            <w:vAlign w:val="center"/>
          </w:tcPr>
          <w:p>
            <w:pPr>
              <w:jc w:val="center"/>
              <w:rPr>
                <w:rFonts w:ascii="仿宋_GB2312" w:hAnsi="仿宋_GB2312" w:eastAsia="仿宋_GB2312" w:cs="仿宋_GB2312"/>
                <w:b w:val="0"/>
                <w:bCs w:val="0"/>
                <w:szCs w:val="21"/>
              </w:rPr>
            </w:pPr>
            <w:r>
              <w:rPr>
                <w:rFonts w:ascii="仿宋_GB2312" w:hAnsi="仿宋_GB2312" w:eastAsia="仿宋_GB2312" w:cs="仿宋_GB2312"/>
                <w:b w:val="0"/>
                <w:bCs w:val="0"/>
                <w:szCs w:val="21"/>
              </w:rPr>
              <w:t>27</w:t>
            </w:r>
            <w:r>
              <w:rPr>
                <w:rFonts w:hint="eastAsia" w:ascii="仿宋_GB2312" w:hAnsi="仿宋_GB2312" w:eastAsia="仿宋_GB2312" w:cs="仿宋_GB2312"/>
                <w:b w:val="0"/>
                <w:bCs w:val="0"/>
                <w:szCs w:val="21"/>
                <w:lang w:val="en-US" w:eastAsia="zh-CN"/>
              </w:rPr>
              <w:t>9</w:t>
            </w:r>
            <w:r>
              <w:rPr>
                <w:rFonts w:ascii="仿宋_GB2312" w:hAnsi="仿宋_GB2312" w:eastAsia="仿宋_GB2312" w:cs="仿宋_GB2312"/>
                <w:b w:val="0"/>
                <w:bCs w:val="0"/>
                <w:szCs w:val="21"/>
              </w:rPr>
              <w:t>0</w:t>
            </w:r>
          </w:p>
        </w:tc>
        <w:tc>
          <w:tcPr>
            <w:tcW w:w="2422" w:type="dxa"/>
            <w:tcBorders>
              <w:left w:val="nil"/>
            </w:tcBorders>
            <w:vAlign w:val="center"/>
          </w:tcPr>
          <w:p>
            <w:pPr>
              <w:jc w:val="center"/>
              <w:rPr>
                <w:rFonts w:ascii="仿宋_GB2312" w:hAnsi="仿宋_GB2312" w:eastAsia="仿宋_GB2312" w:cs="仿宋_GB2312"/>
                <w:b w:val="0"/>
                <w:bCs w:val="0"/>
                <w:kern w:val="0"/>
                <w:szCs w:val="21"/>
              </w:rPr>
            </w:pPr>
            <w:bookmarkStart w:id="1" w:name="_GoBack"/>
            <w:bookmarkEnd w:id="1"/>
          </w:p>
        </w:tc>
        <w:tc>
          <w:tcPr>
            <w:tcW w:w="2350" w:type="dxa"/>
            <w:tcBorders>
              <w:left w:val="nil"/>
            </w:tcBorders>
            <w:vAlign w:val="center"/>
          </w:tcPr>
          <w:p>
            <w:pPr>
              <w:jc w:val="center"/>
              <w:rPr>
                <w:rFonts w:ascii="仿宋_GB2312" w:hAnsi="仿宋_GB2312" w:eastAsia="仿宋_GB2312" w:cs="仿宋_GB2312"/>
                <w:b w:val="0"/>
                <w:bCs w:val="0"/>
                <w:kern w:val="0"/>
                <w:sz w:val="18"/>
                <w:szCs w:val="18"/>
              </w:rPr>
            </w:pPr>
          </w:p>
        </w:tc>
        <w:tc>
          <w:tcPr>
            <w:tcW w:w="1687" w:type="dxa"/>
            <w:tcBorders>
              <w:left w:val="nil"/>
            </w:tcBorders>
            <w:vAlign w:val="center"/>
          </w:tcPr>
          <w:p>
            <w:pPr>
              <w:jc w:val="center"/>
              <w:rPr>
                <w:rFonts w:ascii="仿宋_GB2312" w:hAnsi="仿宋_GB2312" w:eastAsia="仿宋_GB2312" w:cs="仿宋_GB2312"/>
                <w:b w:val="0"/>
                <w:bCs w:val="0"/>
                <w:szCs w:val="21"/>
              </w:rPr>
            </w:pPr>
          </w:p>
        </w:tc>
      </w:tr>
    </w:tbl>
    <w:p>
      <w:pPr>
        <w:rPr>
          <w:rFonts w:ascii="仿宋_GB2312" w:hAnsi="黑体" w:eastAsia="仿宋_GB2312"/>
          <w:b w:val="0"/>
          <w:bCs w:val="0"/>
          <w:sz w:val="32"/>
          <w:szCs w:val="32"/>
        </w:rPr>
      </w:pPr>
    </w:p>
    <w:p>
      <w:pPr>
        <w:rPr>
          <w:rFonts w:ascii="黑体" w:hAnsi="黑体" w:eastAsia="黑体" w:cs="黑体"/>
          <w:b w:val="0"/>
          <w:bCs w:val="0"/>
          <w:sz w:val="32"/>
          <w:szCs w:val="32"/>
        </w:rPr>
      </w:pPr>
    </w:p>
    <w:p>
      <w:pPr>
        <w:rPr>
          <w:rFonts w:ascii="黑体" w:hAnsi="黑体" w:eastAsia="黑体" w:cs="黑体"/>
          <w:b w:val="0"/>
          <w:bCs w:val="0"/>
          <w:sz w:val="32"/>
          <w:szCs w:val="32"/>
        </w:rPr>
      </w:pPr>
    </w:p>
    <w:p>
      <w:pPr>
        <w:rPr>
          <w:rFonts w:ascii="黑体" w:hAnsi="黑体" w:eastAsia="黑体" w:cs="黑体"/>
          <w:b w:val="0"/>
          <w:bCs w:val="0"/>
          <w:sz w:val="32"/>
          <w:szCs w:val="32"/>
        </w:rPr>
      </w:pPr>
    </w:p>
    <w:p>
      <w:pPr>
        <w:rPr>
          <w:rFonts w:ascii="黑体" w:hAnsi="黑体" w:eastAsia="黑体" w:cs="黑体"/>
          <w:b w:val="0"/>
          <w:bCs w:val="0"/>
          <w:sz w:val="32"/>
          <w:szCs w:val="32"/>
        </w:rPr>
      </w:pPr>
    </w:p>
    <w:p>
      <w:pPr>
        <w:rPr>
          <w:rFonts w:ascii="黑体" w:hAnsi="黑体" w:eastAsia="黑体" w:cs="黑体"/>
          <w:b w:val="0"/>
          <w:bCs w:val="0"/>
          <w:sz w:val="32"/>
          <w:szCs w:val="32"/>
        </w:rPr>
      </w:pPr>
    </w:p>
    <w:p>
      <w:pPr>
        <w:rPr>
          <w:rFonts w:ascii="黑体" w:hAnsi="黑体" w:eastAsia="黑体" w:cs="黑体"/>
          <w:b w:val="0"/>
          <w:bCs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D40474"/>
    <w:rsid w:val="6C902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2021-08-06T13:01:47Z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5CDAB5BC67B64BF38C513B59B021D5E3</vt:lpwstr>
  </property>
</Properties>
</file>