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7A" w:rsidRDefault="00E05F7A" w:rsidP="00E05F7A">
      <w:pPr>
        <w:adjustRightInd w:val="0"/>
        <w:snapToGrid w:val="0"/>
        <w:spacing w:line="240" w:lineRule="atLeas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开阳县2024年第2期烟草制品零售点可设置数量分配表</w:t>
      </w:r>
    </w:p>
    <w:tbl>
      <w:tblPr>
        <w:tblW w:w="131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3863"/>
        <w:gridCol w:w="1105"/>
        <w:gridCol w:w="1247"/>
        <w:gridCol w:w="1248"/>
        <w:gridCol w:w="1247"/>
        <w:gridCol w:w="1248"/>
      </w:tblGrid>
      <w:tr w:rsidR="00E05F7A" w:rsidRPr="00E05F7A" w:rsidTr="00E05F7A">
        <w:trPr>
          <w:trHeight w:val="8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7A" w:rsidRPr="00E05F7A" w:rsidRDefault="00E05F7A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7A" w:rsidRPr="00E05F7A" w:rsidRDefault="00E05F7A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一级单元格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7A" w:rsidRPr="00E05F7A" w:rsidRDefault="00E05F7A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二级单元格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7A" w:rsidRPr="00E05F7A" w:rsidRDefault="00E05F7A" w:rsidP="00E05F7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kern w:val="0"/>
                <w:sz w:val="22"/>
                <w:szCs w:val="22"/>
              </w:rPr>
              <w:t>三级单元格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7A" w:rsidRPr="00E05F7A" w:rsidRDefault="00E05F7A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零售点设置数量上限（个）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7A" w:rsidRPr="00E05F7A" w:rsidRDefault="00E05F7A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现有零售点数量（个）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7A" w:rsidRPr="00E05F7A" w:rsidRDefault="00E05F7A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本期可增设零售点数量（个）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F7A" w:rsidRPr="00E05F7A" w:rsidRDefault="00E05F7A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间距标准（米）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F7A" w:rsidRPr="00E05F7A" w:rsidRDefault="00E05F7A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云开街道办事处网格1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开州大道("华艺照明—商贸城—云开广场—开阳一中农村信用社环湖分社 (开州大道1号至开周大道农村信用社环湖分社)")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云开国际(云开国际1—10号楼)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佳居苑（特殊区域）(佳居苑1期2期)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博雅欣园（特殊区域）(博雅欣园小区)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客车站（特殊区域）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云开街道办事处网格2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久铜路（红军路）(客车站后门—马头寨天桥)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水厂巷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马头寨片区(马头寨天桥—五小—紫兴派出所—久铜路口)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马头寨农贸市场（特殊区域）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东山路(开州大道174号至东山路4号开阳县长海大药房)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城北路(金都宾馆—环城北路口)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环北路农贸市场（特殊区域）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辰龙花园(晨龙花园小区)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园林鑫城（特殊区域）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环城北路(六块碑转盘—干田坝转盘)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云开街道办事处区网格4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铜仁路(开阳一中农村信用社环湖分社一开阳县五中)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跃进桥片区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遵义路(干田坝转盘—干河坡林场)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开磷移民小区（特殊区域）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干河坡林场(城关科技局—磨料厂)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望城坡片区(久铜路口—开阳县血站)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财富大道(环城北路口——学良大道路口)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逸静路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公园路(财富大道中间路口—公园路顺风快递公司)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</w:t>
            </w: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办事处网格7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硐上(洞上村民组)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白沙井片区(久铜路口—白沙井小区)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云开街道办事处网格8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一中步行街(开阳一中农村信用社环湖分社—金博广场—马头寨天桥)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消防大道(马头寨天桥—马头寨农贸市场—消防队)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金博广场（特殊区域）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锦绣花园（特殊区域）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世纪佳苑(世纪佳苑小区)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保龙寨(东山村保龙寨村民组)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云开街道办事处网格9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三台山片区(三台山农贸市场—城关卫生院分院)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路发小区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三台山农贸市场（特殊区域）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云开北路(鹅霸餐馆—苏宁电器大厦)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育英路(育英路1号—三中小区——林泉居育英路78 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A16BE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A16BE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民兴路(三中停车场—民兴路50号)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山晓农贸市场（特殊区域）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下水(开阳县法院路口—城西村旧寨组)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学良大道(干田坝转盘教堂路口—磨子冲小区)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磨子冲小区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磨子冲新法院旁安置小区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</w:t>
            </w: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办事处网格12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万象君汇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文星路(一树药店—县老武装部后面)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3E754D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3E754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三中小区(三中小区居民区（含县民政局后面小区）)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硒城街道办事处网格13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吉城名苑(中医院一环城北路)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金阳路(金阳路6号六块碑转盘一公交车站117号)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城西路（磷都大道)(磷都大道392号—六块碑转盘—邮电大楼—印刷厂牌坊)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太一佳园小区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青山路(开阳县卫生局—学良大道路口)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云开街道办事处网格14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文化路(文化路1号路口报亭—开州大道39号老百姓大药房)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紫江花园片区(紫江花园居民小区 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城东路(城东路1号中山街一云开国际—紫江花园—杨公桥75号)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云开街道办事处网格15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正街(正街75号印刷厂牌坊—南街县医院大门处)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南街(南街3号一县医院大门一环南巷—南街90号红绿灯处)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城中巷(老法院一老城关农贸市场文庙巷10号)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鸡市巷(轻工大楼—电影公司宿舍)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方家巷(方家巷—龙井巷)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云开街道办事处网格16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云开南路(东兴苑)(云开南路1号东兴苑—开国际销售部开州大道31号)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东街(东街32号十字口一教师新村报亭东衔1号)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硒城街道办事处网格17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中山水果批发市场（特殊区域）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中山商贸城(中山商贸城1期2期)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北街(中山商贸城二期—龙井坎)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中山街（印刷厂牌坊—中山商贸城—粮食局—工行宿舍中山街58号）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硒城街道办事处网格18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环城南路（环南巷）（环城南路1号一环城南路114号南街转盘红绿灯处）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阳光菜市场（特殊区域）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南江广场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胜利西路（胜利西路39号—阳光农贸市场—印刷厂牌坊75号）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硒城街道办事处网格19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群兴路（群兴路2号盐巴公司一体育场游泳池一群兴路63号）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南江路（南江路107号人大宿舍—南江花园一县政府正大门处）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联通路（联通路4号一联通路60号）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青西农贸市场（特殊区域）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环城西路（环城西路1号—邮电大楼一胜利西路入口处）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云开街道办事处网格20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城南路(贵阳路)（贵阳路1号南街转盘一蓝山郡一贵阳路109号）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苏家坡（南门外沙厂）（紫江路1号—南门沙厂—苏家坡诜车场紫江路75号）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南门外（南兴1号一南门外红绿灯处）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金秋花园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蓝山郡小区（特殊区域）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紫兴街道办事处网格21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群兴村水厂路沿线（六块碑转盘一水厂一四方田一老贯田）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四方田片区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云开街道办事处网格22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贵开路（盛世新城）（启玲大道1号一贵开路1号）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开磷小区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2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心学大道（贵开路口109号一盛世新城—杨公桥）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4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硒城街道办事处网格23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党校片区（兴才路19号家家康药房一威尔丁酒店一华联超市）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易安小区片区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紫兴街道办事处网格24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群兴村南兴组（南兴组1号南门桥—大坪子—南兴组245号油化厂处）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大坪子小区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紫兴街道办事处网格25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兖矿新城小区（特殊区域）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麒龙城市广场（特殊区域）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麒龙香岸美域（硒街小区）（特殊区域）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高铁站外沿线（启鈴8号—高铁站—兖矿新城—贵阳路信号灯处109号）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硒城街道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城西村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团山旧寨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潮水小区（特殊区域）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26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刘育村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刘育村翁共河（翁共河，后坡组，关坟组，衙上组，衙上组，大树子，水井坎，猫猫林，石河组）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1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大寨上寨（上寨，元干脚，大寨，杨家寨，光明，团结，长林寨，练马坝，高石坎）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6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高元新六（新六，后寨，寨子，坝子，练春，翁共，高榜，兴昌，大元，小庆，干田，青河，杨牙，盐井）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9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翁荫铺子（铺子，后坝，翁荫，桥边，纳菜冲，干白杨，后潮，大桥，小学）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9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白安营村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白营善鸡田（善鸡田，下寨，改扎，大坝，青杠，那卡，榜上，干冲，谷鸡垛，上寨）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工业园区（特殊区域）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大坡下寨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16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温泉村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松林村（街上，龙元，水头，大土，河底下，牛滚凼，下寨，两寨）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南凉村温泉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云开街道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石头村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城关镇石头村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石头村青杠坡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蒋家寨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蒋家寨一期（一期1栋至6栋）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蒋家寨二期（二期1栋至7栋）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蒋家寨三期（三期1栋至16栋）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群兴村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群力村山林湾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鱼上村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石头田村光西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鱼上村岩脚寨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23539E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紫兴街道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顶方村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顶方村落刀井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顶方村河对门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双流镇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白马新村社区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761社区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双永社区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茶场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双永村双永一村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双永一村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双永村双永二村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双永二村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石牛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下窑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用沙村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川主庙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白泥组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三合村双合村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双合村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三合村田坝村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田坝村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三合村塘坎村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塘坎村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三合村瓦厂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瓦厂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白马村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新寨新村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睛九大元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六坪组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凉水井村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凉水井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许家坝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金中镇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洋水社区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洋水金府路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王家寨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马路坪莲花塘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开磷社区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马路坪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中心组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轩辕组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轩辕晏组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金华组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金华社区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中心村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中心极乐组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金华村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金华牛耳坪组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沙坝村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沙坝龙堰组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大水村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大水大兴组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茶园村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茶园董家坡组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岩脚村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岩脚大屋基组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丰厚村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丰厚蒿芝坝组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寨子村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寨子寨子组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茅坡村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茅坡沙沟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冯三镇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马江社区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干居一组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马江一组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坪上练岔组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土场田坝组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金龙村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金龙山岔组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拐寨大湾组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安坪村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安坪红林组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牛角野鸡堡组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三合赶沟组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毛力村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毛力大坡组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水口水路组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东坝环头组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堕秧村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堕秧坳上组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司毛罗家寨组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新华村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新华云山组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中吉西阳寨组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四坪村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四坪猫猫田组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毛坪村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平坝草坝子组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风水清水坪组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永兴黄泥坡组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双山村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双山田坝组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辉黔村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辉黔龙溏组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楠木渡镇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临江社区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楠博小区（特殊区域）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居一组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临江村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临江一组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云台林湾组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农庄农口庄组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元丰凉水井组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新凤村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龙堰大岩组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金坪中寨组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龙洋团林组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红星村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王比喻家湾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苏家塘格寨友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黄泥小米坑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黄木村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金山柏杨组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金万达林土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胜利村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黄堰十字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瓮枕平桥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谷阳村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谷坪新坝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江山大塘口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双田田坝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中合村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中合改木湾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旧寨桂花树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两路村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两路学堂湾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高峰窑贯厂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龙岗镇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龙岗社区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第一居委会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龙岗一村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一村红军路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移民小区（特殊区域）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硒龙盛景小区（特殊区域）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龙辰花园小区（特殊区域）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特殊区域不受间距限制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特殊区域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二村一组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水口上寨组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保山马安山组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龙岗二村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梨坡一组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大荆村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大荆青杠寨一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翁若若坝组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坝子村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坝子街一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光村落一组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贺郎大寨组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大石板村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大石板新街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大鸭村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大鸭顶一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主播平山组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大水塘村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大水塘永安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堤坎一组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卡比村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卡比大寨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鲁朗田家院组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立京村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立京下一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高坪磨刀石组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格林村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格林洋房子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谷金大山组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永温镇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永亨村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社区一组(永温）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永亨干溪山组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忙种下寨组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坤建村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坤中大寨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建筑田上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双合村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双龙凉水井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合心石砍河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大坝村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农兴油干冲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安大村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安山大田坎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洋水牟贡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花梨镇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花梨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社区一组（花梨）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中火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白岩山高坟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中火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十字村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十字大水井组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丰桥大茺土组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清江村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清江马安树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新河金角山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建中村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建中建溪坡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高中龙洞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高坪村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高池大奋田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高竹王家院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金堰六搞坪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福林街上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新山村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新坝王家寨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立新下房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石新石老虎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翁昭村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翁昭下河坝组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新田岩头红组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中院龙耳坡组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南龙乡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翁朵村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翁朵街上组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丁山白沙坡组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田坎村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田坎保树林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合心脚盆组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中桥村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中坝上街组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新桥高枧组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东官村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关庄枫香坪组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土香村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土香尾巴田组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新桥哑口寨组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佘家营村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主扎大山组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林干算土坪组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宅吉乡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堰塘村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堰塘旧牙组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五星十三组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建设湾子组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官庄村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官庄一组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新墙三堡山组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三联村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高坪组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保星村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乌江翁口塘组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先锋雨台山组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新华麻窝组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潘桐村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同心石灰窑组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红旗桥土坪组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银坡银堡湾组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龙水乡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龙江村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青杠街上组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龙溪村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龙江石高寨组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金竹湾组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花山村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花山花山组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磨坪磨坪组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和平村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后山后坪组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新场村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久长上坝组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太坪尖山组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万水甲子沟组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米坪乡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米坪村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街上组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大坪村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长冲组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云湾村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猴场坳组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伍寨村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翁桥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新南村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旧兰组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禾丰乡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禾丰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社区一组（禾丰）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王车村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王车王四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马头村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马头水头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白花白花山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典寨村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典寨老洼冲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祖阳祖阳一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穿洞村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大山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长红村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长坡马坝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红竹大冲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田冲村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角落寨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南江布依</w:t>
            </w: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族苗族乡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南江村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土桥朱家寨组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高枧主比组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双塘村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双元江山组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双塘大元组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新隆村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新隆铁厂组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翁初上翁初组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龙广村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枇杷哨枇一组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烂坝河湾组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苗寨村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洗泥双权组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苗寨苗一组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毛家院村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老落田吴家寨组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新八卡木屯组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高寨苗族布依族乡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杠寨村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勤卜干麻窝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奇申沙子坳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牌坊村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牌坊关才洞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高榜上五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新河瓮孔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高寨村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王选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谷丰村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谷丰塘坎寨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顺岩河麻冲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平寨村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平寨平一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新卜上卜一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光中一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顶趴大洋平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大冲村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大冲白果坪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主戎木老岩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石头村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石头格老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久场村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久场街一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钟山一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毛云乡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毛栗庄村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毛栗庄中一组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新庄上寨组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龙井龙井组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黄孔村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黄一组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鲁底村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群兴组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晒金上六组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簸箕村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簸一组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半边山组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金中镇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金中大街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火车站街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双流镇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水东路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高峰路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少帅路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永兴路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冯三镇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坪上路1号至冯宅路104号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新街1号至新街138号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楠木渡镇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临江老街511号至临江老街1号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临江老街172号至临江新街220号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临江老街536号至楠木渡大道115号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龙岗镇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紫江大道111号至建设路141号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菜市巷61号至和平路1号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玉兰大道2号至玉兰大道67号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南龙乡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幸福路91号至康庄路27号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幸福路21号至文明路1号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永温镇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派出所门口—小学路口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5D0DC5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永金路195号至45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矿管站—移民新村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宅吉乡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曙云路3号至曙云路98号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文兴路34号至文兴路1号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冯宅路17km至楠宅路16 km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花梨乡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花梨新街103号至花梨大街706号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龙水乡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永和路119号至永和路6号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米坪乡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和谐大道117号至平安路12号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禾丰乡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清河新街1号至清河街上146号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清河新街41号至青龙河公司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南江乡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南江村王选组75号至南江村大桥组24号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9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双塘村大元组68号至双塘村旧土组10号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龙广村四组18号至龙广村至组1号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高寨乡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大花路103至春雷路34号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清江大道89号至清江路1号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大花路1号至大花路46号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365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毛云乡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街道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老街20号至学校路48号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>格里桥大街1号至格里桥大街103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13" w:rsidRDefault="00C83F1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80米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E05F7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3F13" w:rsidRPr="00E05F7A" w:rsidTr="00E05F7A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Pr="00E05F7A" w:rsidRDefault="00C83F1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Pr="00E05F7A" w:rsidRDefault="00A16BE3" w:rsidP="00E05F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Default="00A16BE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13" w:rsidRPr="00E05F7A" w:rsidRDefault="00C83F13" w:rsidP="00E05F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05F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16BE3" w:rsidRPr="00A16BE3" w:rsidRDefault="00A16BE3" w:rsidP="00A16BE3">
      <w:pPr>
        <w:spacing w:before="187" w:line="360" w:lineRule="auto"/>
        <w:ind w:left="951"/>
        <w:rPr>
          <w:rFonts w:ascii="仿宋" w:eastAsia="仿宋" w:hAnsi="仿宋" w:cs="仿宋"/>
          <w:sz w:val="32"/>
          <w:szCs w:val="32"/>
        </w:rPr>
      </w:pPr>
      <w:r w:rsidRPr="00A16BE3">
        <w:rPr>
          <w:rFonts w:ascii="仿宋" w:eastAsia="仿宋" w:hAnsi="仿宋" w:cs="仿宋"/>
          <w:spacing w:val="5"/>
          <w:position w:val="20"/>
          <w:sz w:val="32"/>
          <w:szCs w:val="32"/>
        </w:rPr>
        <w:t>注： 1.零售点设置数量上限指现行《</w:t>
      </w:r>
      <w:r w:rsidRPr="00A16BE3">
        <w:rPr>
          <w:rFonts w:ascii="仿宋" w:eastAsia="仿宋" w:hAnsi="仿宋" w:cs="仿宋" w:hint="eastAsia"/>
          <w:position w:val="20"/>
          <w:sz w:val="32"/>
          <w:szCs w:val="32"/>
        </w:rPr>
        <w:t>开阳</w:t>
      </w:r>
      <w:r w:rsidRPr="00A16BE3">
        <w:rPr>
          <w:rFonts w:ascii="仿宋" w:eastAsia="仿宋" w:hAnsi="仿宋" w:cs="仿宋"/>
          <w:spacing w:val="-58"/>
          <w:position w:val="20"/>
          <w:sz w:val="32"/>
          <w:szCs w:val="32"/>
        </w:rPr>
        <w:t xml:space="preserve"> </w:t>
      </w:r>
      <w:r w:rsidRPr="00A16BE3">
        <w:rPr>
          <w:rFonts w:ascii="仿宋" w:eastAsia="仿宋" w:hAnsi="仿宋" w:cs="仿宋"/>
          <w:spacing w:val="5"/>
          <w:position w:val="20"/>
          <w:sz w:val="32"/>
          <w:szCs w:val="32"/>
        </w:rPr>
        <w:t>县烟</w:t>
      </w:r>
      <w:r w:rsidRPr="00A16BE3">
        <w:rPr>
          <w:rFonts w:ascii="仿宋" w:eastAsia="仿宋" w:hAnsi="仿宋" w:cs="仿宋"/>
          <w:spacing w:val="4"/>
          <w:position w:val="20"/>
          <w:sz w:val="32"/>
          <w:szCs w:val="32"/>
        </w:rPr>
        <w:t>草制品零售点合理布局规划表》</w:t>
      </w:r>
    </w:p>
    <w:p w:rsidR="00A16BE3" w:rsidRPr="00A16BE3" w:rsidRDefault="00A16BE3" w:rsidP="00A16BE3">
      <w:pPr>
        <w:spacing w:line="360" w:lineRule="auto"/>
        <w:ind w:left="343"/>
        <w:rPr>
          <w:rFonts w:ascii="仿宋" w:eastAsia="仿宋" w:hAnsi="仿宋" w:cs="仿宋"/>
          <w:sz w:val="32"/>
          <w:szCs w:val="32"/>
        </w:rPr>
      </w:pPr>
      <w:r w:rsidRPr="00A16BE3">
        <w:rPr>
          <w:rFonts w:ascii="仿宋" w:eastAsia="仿宋" w:hAnsi="仿宋" w:cs="仿宋"/>
          <w:spacing w:val="6"/>
          <w:sz w:val="32"/>
          <w:szCs w:val="32"/>
        </w:rPr>
        <w:t>中确定的</w:t>
      </w:r>
      <w:r w:rsidRPr="00A16BE3">
        <w:rPr>
          <w:rFonts w:ascii="仿宋" w:eastAsia="仿宋" w:hAnsi="仿宋" w:cs="仿宋" w:hint="eastAsia"/>
          <w:sz w:val="32"/>
          <w:szCs w:val="32"/>
        </w:rPr>
        <w:t>2024</w:t>
      </w:r>
      <w:r w:rsidRPr="00A16BE3">
        <w:rPr>
          <w:rFonts w:ascii="仿宋" w:eastAsia="仿宋" w:hAnsi="仿宋" w:cs="仿宋"/>
          <w:spacing w:val="-56"/>
          <w:sz w:val="32"/>
          <w:szCs w:val="32"/>
        </w:rPr>
        <w:t xml:space="preserve"> </w:t>
      </w:r>
      <w:r w:rsidRPr="00A16BE3">
        <w:rPr>
          <w:rFonts w:ascii="仿宋" w:eastAsia="仿宋" w:hAnsi="仿宋" w:cs="仿宋"/>
          <w:spacing w:val="6"/>
          <w:sz w:val="32"/>
          <w:szCs w:val="32"/>
        </w:rPr>
        <w:t>年度（上半年）零售点设置</w:t>
      </w:r>
      <w:r w:rsidRPr="00A16BE3">
        <w:rPr>
          <w:rFonts w:ascii="仿宋" w:eastAsia="仿宋" w:hAnsi="仿宋" w:cs="仿宋"/>
          <w:spacing w:val="5"/>
          <w:sz w:val="32"/>
          <w:szCs w:val="32"/>
        </w:rPr>
        <w:t>数量；</w:t>
      </w:r>
    </w:p>
    <w:p w:rsidR="00A16BE3" w:rsidRPr="00A16BE3" w:rsidRDefault="00A16BE3" w:rsidP="00A16BE3">
      <w:pPr>
        <w:spacing w:before="208" w:line="360" w:lineRule="auto"/>
        <w:ind w:left="956"/>
        <w:rPr>
          <w:rFonts w:ascii="仿宋" w:eastAsia="仿宋" w:hAnsi="仿宋" w:cs="仿宋"/>
          <w:sz w:val="32"/>
          <w:szCs w:val="32"/>
        </w:rPr>
      </w:pPr>
      <w:r w:rsidRPr="00A16BE3">
        <w:rPr>
          <w:rFonts w:ascii="仿宋" w:eastAsia="仿宋" w:hAnsi="仿宋" w:cs="仿宋"/>
          <w:spacing w:val="-11"/>
          <w:sz w:val="32"/>
          <w:szCs w:val="32"/>
        </w:rPr>
        <w:t>2.本期申办时间为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2024</w:t>
      </w:r>
      <w:r w:rsidRPr="00A16BE3">
        <w:rPr>
          <w:rFonts w:ascii="仿宋" w:eastAsia="仿宋" w:hAnsi="仿宋" w:cs="仿宋"/>
          <w:spacing w:val="-58"/>
          <w:sz w:val="32"/>
          <w:szCs w:val="32"/>
        </w:rPr>
        <w:t xml:space="preserve"> 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年</w:t>
      </w:r>
      <w:r w:rsidRPr="00A16BE3">
        <w:rPr>
          <w:rFonts w:ascii="仿宋" w:eastAsia="仿宋" w:hAnsi="仿宋" w:cs="仿宋"/>
          <w:spacing w:val="-56"/>
          <w:sz w:val="32"/>
          <w:szCs w:val="32"/>
        </w:rPr>
        <w:t xml:space="preserve"> 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4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月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1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 xml:space="preserve"> 日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9</w:t>
      </w:r>
      <w:r w:rsidRPr="00A16BE3">
        <w:rPr>
          <w:rFonts w:ascii="仿宋" w:eastAsia="仿宋" w:hAnsi="仿宋" w:cs="仿宋"/>
          <w:spacing w:val="-32"/>
          <w:sz w:val="32"/>
          <w:szCs w:val="32"/>
        </w:rPr>
        <w:t xml:space="preserve"> 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时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0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分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0</w:t>
      </w:r>
      <w:r w:rsidRPr="00A16BE3">
        <w:rPr>
          <w:rFonts w:ascii="仿宋" w:eastAsia="仿宋" w:hAnsi="仿宋" w:cs="仿宋"/>
          <w:spacing w:val="-60"/>
          <w:sz w:val="32"/>
          <w:szCs w:val="32"/>
        </w:rPr>
        <w:t xml:space="preserve"> 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秒至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2024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年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7</w:t>
      </w:r>
      <w:r w:rsidRPr="00A16BE3">
        <w:rPr>
          <w:rFonts w:ascii="仿宋" w:eastAsia="仿宋" w:hAnsi="仿宋" w:cs="仿宋"/>
          <w:spacing w:val="-46"/>
          <w:sz w:val="32"/>
          <w:szCs w:val="32"/>
        </w:rPr>
        <w:t xml:space="preserve"> 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月</w:t>
      </w:r>
      <w:r w:rsidRPr="00A16BE3">
        <w:rPr>
          <w:rFonts w:ascii="仿宋" w:eastAsia="仿宋" w:hAnsi="仿宋" w:cs="仿宋"/>
          <w:spacing w:val="-56"/>
          <w:sz w:val="32"/>
          <w:szCs w:val="32"/>
        </w:rPr>
        <w:t xml:space="preserve"> 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1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日</w:t>
      </w:r>
      <w:r w:rsidRPr="00A16BE3">
        <w:rPr>
          <w:rFonts w:ascii="仿宋" w:eastAsia="仿宋" w:hAnsi="仿宋" w:cs="仿宋"/>
          <w:spacing w:val="-55"/>
          <w:sz w:val="32"/>
          <w:szCs w:val="32"/>
        </w:rPr>
        <w:t xml:space="preserve"> 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8</w:t>
      </w:r>
      <w:r w:rsidRPr="00A16BE3">
        <w:rPr>
          <w:rFonts w:ascii="仿宋" w:eastAsia="仿宋" w:hAnsi="仿宋" w:cs="仿宋"/>
          <w:spacing w:val="-33"/>
          <w:sz w:val="32"/>
          <w:szCs w:val="32"/>
        </w:rPr>
        <w:t xml:space="preserve"> 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时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59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分</w:t>
      </w:r>
      <w:r w:rsidRPr="00A16BE3">
        <w:rPr>
          <w:rFonts w:ascii="仿宋" w:eastAsia="仿宋" w:hAnsi="仿宋" w:cs="仿宋"/>
          <w:spacing w:val="-56"/>
          <w:sz w:val="32"/>
          <w:szCs w:val="32"/>
        </w:rPr>
        <w:t xml:space="preserve"> </w:t>
      </w:r>
      <w:r w:rsidRPr="00A16BE3">
        <w:rPr>
          <w:rFonts w:ascii="仿宋" w:eastAsia="仿宋" w:hAnsi="仿宋" w:cs="仿宋" w:hint="eastAsia"/>
          <w:spacing w:val="-11"/>
          <w:sz w:val="32"/>
          <w:szCs w:val="32"/>
        </w:rPr>
        <w:t>59</w:t>
      </w:r>
      <w:r w:rsidRPr="00A16BE3">
        <w:rPr>
          <w:rFonts w:ascii="仿宋" w:eastAsia="仿宋" w:hAnsi="仿宋" w:cs="仿宋"/>
          <w:spacing w:val="-59"/>
          <w:sz w:val="32"/>
          <w:szCs w:val="32"/>
        </w:rPr>
        <w:t xml:space="preserve"> </w:t>
      </w:r>
      <w:r w:rsidRPr="00A16BE3">
        <w:rPr>
          <w:rFonts w:ascii="仿宋" w:eastAsia="仿宋" w:hAnsi="仿宋" w:cs="仿宋"/>
          <w:spacing w:val="-11"/>
          <w:sz w:val="32"/>
          <w:szCs w:val="32"/>
        </w:rPr>
        <w:t>秒；</w:t>
      </w:r>
    </w:p>
    <w:p w:rsidR="00A16BE3" w:rsidRPr="00A16BE3" w:rsidRDefault="00A16BE3" w:rsidP="00A16BE3">
      <w:pPr>
        <w:spacing w:before="164" w:line="360" w:lineRule="auto"/>
        <w:ind w:left="969"/>
        <w:rPr>
          <w:rFonts w:ascii="仿宋" w:eastAsia="仿宋" w:hAnsi="仿宋" w:cs="仿宋"/>
          <w:sz w:val="32"/>
          <w:szCs w:val="32"/>
        </w:rPr>
      </w:pPr>
      <w:r w:rsidRPr="00A16BE3">
        <w:rPr>
          <w:rFonts w:ascii="仿宋" w:eastAsia="仿宋" w:hAnsi="仿宋" w:cs="仿宋"/>
          <w:spacing w:val="11"/>
          <w:position w:val="23"/>
          <w:sz w:val="32"/>
          <w:szCs w:val="32"/>
        </w:rPr>
        <w:t>3.可增设零售点数量不含符合现行《</w:t>
      </w:r>
      <w:r w:rsidRPr="00A16BE3">
        <w:rPr>
          <w:rFonts w:ascii="仿宋" w:eastAsia="仿宋" w:hAnsi="仿宋" w:cs="仿宋" w:hint="eastAsia"/>
          <w:position w:val="23"/>
          <w:sz w:val="32"/>
          <w:szCs w:val="32"/>
        </w:rPr>
        <w:t>开阳</w:t>
      </w:r>
      <w:r w:rsidRPr="00A16BE3">
        <w:rPr>
          <w:rFonts w:ascii="仿宋" w:eastAsia="仿宋" w:hAnsi="仿宋" w:cs="仿宋"/>
          <w:spacing w:val="11"/>
          <w:position w:val="23"/>
          <w:sz w:val="32"/>
          <w:szCs w:val="32"/>
        </w:rPr>
        <w:t>县烟草制品零售点合理布局规定》第</w:t>
      </w:r>
    </w:p>
    <w:p w:rsidR="00A16BE3" w:rsidRPr="00A16BE3" w:rsidRDefault="00A16BE3" w:rsidP="00A16BE3">
      <w:pPr>
        <w:spacing w:line="360" w:lineRule="auto"/>
        <w:ind w:left="310"/>
        <w:rPr>
          <w:rFonts w:ascii="仿宋" w:eastAsia="仿宋" w:hAnsi="仿宋" w:cs="仿宋"/>
          <w:sz w:val="32"/>
          <w:szCs w:val="32"/>
        </w:rPr>
      </w:pPr>
      <w:r w:rsidRPr="00A16BE3">
        <w:rPr>
          <w:rFonts w:ascii="仿宋" w:eastAsia="仿宋" w:hAnsi="仿宋" w:cs="仿宋" w:hint="eastAsia"/>
          <w:sz w:val="32"/>
          <w:szCs w:val="32"/>
        </w:rPr>
        <w:t>十</w:t>
      </w:r>
      <w:r w:rsidRPr="00A16BE3">
        <w:rPr>
          <w:rFonts w:ascii="仿宋" w:eastAsia="仿宋" w:hAnsi="仿宋" w:cs="仿宋"/>
          <w:sz w:val="32"/>
          <w:szCs w:val="32"/>
        </w:rPr>
        <w:t>条、第</w:t>
      </w:r>
      <w:r w:rsidRPr="00A16BE3">
        <w:rPr>
          <w:rFonts w:ascii="仿宋" w:eastAsia="仿宋" w:hAnsi="仿宋" w:cs="仿宋" w:hint="eastAsia"/>
          <w:sz w:val="32"/>
          <w:szCs w:val="32"/>
        </w:rPr>
        <w:t>十一</w:t>
      </w:r>
      <w:r w:rsidRPr="00A16BE3">
        <w:rPr>
          <w:rFonts w:ascii="仿宋" w:eastAsia="仿宋" w:hAnsi="仿宋" w:cs="仿宋"/>
          <w:sz w:val="32"/>
          <w:szCs w:val="32"/>
        </w:rPr>
        <w:t>条规定的情形。</w:t>
      </w:r>
    </w:p>
    <w:p w:rsidR="00B80260" w:rsidRDefault="00B80260" w:rsidP="00E05F7A"/>
    <w:sectPr w:rsidR="00B80260" w:rsidSect="00A16BE3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7A"/>
    <w:rsid w:val="0023539E"/>
    <w:rsid w:val="003E754D"/>
    <w:rsid w:val="005D0DC5"/>
    <w:rsid w:val="00A16BE3"/>
    <w:rsid w:val="00A4418F"/>
    <w:rsid w:val="00B80260"/>
    <w:rsid w:val="00C83F13"/>
    <w:rsid w:val="00E0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27</Pages>
  <Words>1866</Words>
  <Characters>10638</Characters>
  <Application>Microsoft Office Word</Application>
  <DocSecurity>0</DocSecurity>
  <Lines>88</Lines>
  <Paragraphs>24</Paragraphs>
  <ScaleCrop>false</ScaleCrop>
  <Company/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6</cp:revision>
  <dcterms:created xsi:type="dcterms:W3CDTF">2024-03-22T01:03:00Z</dcterms:created>
  <dcterms:modified xsi:type="dcterms:W3CDTF">2024-03-26T07:06:00Z</dcterms:modified>
</cp:coreProperties>
</file>