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2AA" w:rsidRPr="00FE12AA" w:rsidRDefault="00FE12AA" w:rsidP="00FE12AA">
      <w:pPr>
        <w:pStyle w:val="a7"/>
        <w:spacing w:before="0" w:beforeAutospacing="0" w:after="0" w:afterAutospacing="0" w:line="451" w:lineRule="atLeast"/>
        <w:ind w:firstLine="400"/>
        <w:jc w:val="center"/>
        <w:rPr>
          <w:rFonts w:ascii="宋体" w:eastAsia="宋体" w:hAnsi="宋体"/>
          <w:b/>
          <w:color w:val="000000"/>
          <w:sz w:val="20"/>
          <w:szCs w:val="20"/>
        </w:rPr>
      </w:pPr>
      <w:r w:rsidRPr="00FE12AA">
        <w:rPr>
          <w:rFonts w:ascii="宋体" w:eastAsia="宋体" w:hAnsi="宋体" w:hint="eastAsia"/>
          <w:color w:val="000000"/>
          <w:sz w:val="20"/>
          <w:szCs w:val="20"/>
        </w:rPr>
        <w:t> </w:t>
      </w:r>
      <w:r w:rsidRPr="00FE12AA">
        <w:rPr>
          <w:rFonts w:ascii="宋体" w:eastAsia="宋体" w:hAnsi="宋体" w:hint="eastAsia"/>
          <w:b/>
          <w:color w:val="000000"/>
          <w:sz w:val="20"/>
          <w:szCs w:val="20"/>
        </w:rPr>
        <w:t> </w:t>
      </w:r>
      <w:r w:rsidRPr="00FE12AA">
        <w:rPr>
          <w:rFonts w:ascii="宋体" w:eastAsia="宋体" w:hAnsi="宋体" w:hint="eastAsia"/>
          <w:b/>
          <w:color w:val="000000"/>
          <w:sz w:val="36"/>
          <w:szCs w:val="36"/>
        </w:rPr>
        <w:t>开阳县自然灾害救助应急预案</w:t>
      </w:r>
    </w:p>
    <w:p w:rsidR="00FE12AA" w:rsidRPr="00FE12AA" w:rsidRDefault="00FE12AA" w:rsidP="00FE12AA">
      <w:pPr>
        <w:pStyle w:val="a7"/>
        <w:spacing w:before="0" w:beforeAutospacing="0" w:after="0" w:afterAutospacing="0" w:line="451" w:lineRule="atLeast"/>
        <w:ind w:firstLine="723"/>
        <w:jc w:val="center"/>
        <w:rPr>
          <w:rFonts w:ascii="宋体" w:eastAsia="宋体" w:hAnsi="宋体" w:hint="eastAsia"/>
          <w:b/>
          <w:color w:val="000000"/>
          <w:sz w:val="20"/>
          <w:szCs w:val="20"/>
        </w:rPr>
      </w:pPr>
      <w:r w:rsidRPr="00FE12AA">
        <w:rPr>
          <w:rFonts w:ascii="宋体" w:eastAsia="宋体" w:hAnsi="宋体" w:hint="eastAsia"/>
          <w:b/>
          <w:color w:val="000000"/>
          <w:sz w:val="36"/>
          <w:szCs w:val="36"/>
        </w:rPr>
        <w:t>（征求意见稿）</w:t>
      </w:r>
    </w:p>
    <w:p w:rsidR="00FE12AA" w:rsidRPr="00FE12AA" w:rsidRDefault="00FE12AA" w:rsidP="00FE12AA">
      <w:pPr>
        <w:pStyle w:val="1"/>
        <w:rPr>
          <w:rFonts w:ascii="宋体" w:eastAsia="宋体" w:hAnsi="宋体" w:hint="eastAsia"/>
          <w:color w:val="000000"/>
          <w:sz w:val="40"/>
          <w:szCs w:val="40"/>
        </w:rPr>
      </w:pPr>
      <w:r w:rsidRPr="00FE12AA">
        <w:rPr>
          <w:rFonts w:ascii="宋体" w:eastAsia="宋体" w:hAnsi="宋体" w:hint="eastAsia"/>
          <w:color w:val="000000"/>
          <w:sz w:val="40"/>
          <w:szCs w:val="40"/>
        </w:rPr>
        <w:t>1  总则</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1.1  编制目的</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建立健全自然灾害救灾工作机制，规范救灾行为，强化综合应对，最大程度降低灾害风险，减少灾害损失，保障受灾人员基本生活，维护人民群众生命财产安全，维护灾区社会稳定。</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1.2  编制依据</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根据《中华人民共和国突发事件应对法》、《国家突发事件预警信息发布系统运行管理办法》、《自然灾害救助条例》、《国家突发公共事件总体应急预案》、《国家自然灾害救助应急预案》、《自然灾害情况统计制度》、《贵州省突发公共事件总体应急预案》、《贵州省自然灾害防范与救助管理办法》、《贵州省市突发事件总体应急预案》、《贵州省自然灾害救助应急预案》、《贵阳市突发事件总体应急预案》、《贵阳市自然灾害救助应急预案》、《开阳县突发事件总体应急预案》等。</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1.3  适用范围</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1）本预案适用于开阳县行政区域内发生自然灾害的应急救灾工作。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2）当开阳县毗邻县份发生重特大自然灾害并对开阳县境内造成重大影响时,按照本预案开展应急救灾工作。</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1.4  工作原则</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1）坚持预防为主，主动应对，有效降低灾害风险，减少灾害损失。</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2）坚持统一领导、综合协调、分级负责、属地管理为主。</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3）坚持以人民为</w:t>
      </w:r>
      <w:r w:rsidRPr="00FE12AA">
        <w:rPr>
          <w:rStyle w:val="yuyunumhidden"/>
          <w:rFonts w:ascii="宋体" w:eastAsia="宋体" w:hAnsi="宋体" w:hint="eastAsia"/>
          <w:color w:val="000000"/>
          <w:sz w:val="20"/>
          <w:szCs w:val="20"/>
        </w:rPr>
        <w:t>中心的</w:t>
      </w:r>
      <w:r w:rsidRPr="00FE12AA">
        <w:rPr>
          <w:rFonts w:ascii="宋体" w:eastAsia="宋体" w:hAnsi="宋体" w:hint="eastAsia"/>
          <w:color w:val="000000"/>
          <w:sz w:val="20"/>
          <w:szCs w:val="20"/>
        </w:rPr>
        <w:t>发展思想， 维护人民群众生命财产安全。</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4）坚持党委领导、政府主导、社会互助、群众自救，充分发挥基层群众自治组织和公益性社会组织的作用。</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1.5  事件分级</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根据自然灾害造成的人员伤亡或失踪、房屋</w:t>
      </w:r>
      <w:r w:rsidRPr="00FE12AA">
        <w:rPr>
          <w:rStyle w:val="yuyunumhidden"/>
          <w:rFonts w:ascii="宋体" w:eastAsia="宋体" w:hAnsi="宋体" w:hint="eastAsia"/>
          <w:color w:val="000000"/>
          <w:sz w:val="20"/>
          <w:szCs w:val="20"/>
        </w:rPr>
        <w:t>损坏等</w:t>
      </w:r>
      <w:r w:rsidRPr="00FE12AA">
        <w:rPr>
          <w:rFonts w:ascii="宋体" w:eastAsia="宋体" w:hAnsi="宋体" w:hint="eastAsia"/>
          <w:color w:val="000000"/>
          <w:sz w:val="20"/>
          <w:szCs w:val="20"/>
        </w:rPr>
        <w:t>，事件分级由高到低分为特别重大 （Ⅰ级）、重大（Ⅱ级）、较大（Ⅲ级）、一般（Ⅳ级）四个级别。详见附件3《开阳县自然灾害应急响应分级标准表》。</w:t>
      </w:r>
    </w:p>
    <w:p w:rsidR="00FE12AA" w:rsidRPr="00FE12AA" w:rsidRDefault="00FE12AA" w:rsidP="00FE12AA">
      <w:pPr>
        <w:pStyle w:val="1"/>
        <w:rPr>
          <w:rFonts w:ascii="宋体" w:eastAsia="宋体" w:hAnsi="宋体" w:hint="eastAsia"/>
          <w:color w:val="000000"/>
          <w:sz w:val="40"/>
          <w:szCs w:val="40"/>
        </w:rPr>
      </w:pPr>
      <w:r w:rsidRPr="00FE12AA">
        <w:rPr>
          <w:rFonts w:ascii="宋体" w:eastAsia="宋体" w:hAnsi="宋体" w:hint="eastAsia"/>
          <w:color w:val="000000"/>
          <w:sz w:val="40"/>
          <w:szCs w:val="40"/>
        </w:rPr>
        <w:t>2  组织指挥体系及职责</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lastRenderedPageBreak/>
        <w:t>2.1  县防灾减灾救灾委员会（应急指挥部）组成及职责</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县防灾减灾救灾委员会（以下简称“县减灾委”）是县自然灾害应对综合协调机构。</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县防灾减灾救灾委主任：县政府县长。</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县防灾减灾救灾委第一副主任：县政府常务副县长。</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县防灾减灾救灾委副主任：县人武部部长、县政府分管副县长。</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成员单位：县政府办、县人武部、县委组织部、县委宣传部、县委督办督查局、县公安局、县发改局、县应急局、县司法局、县教育局、县工信局、县民政局、县财政局、县人社局、县自然资源局、市生态环境局开阳分局、县住建局、县交通局、县农业农村局、县文旅局、县卫健局、县综合行政执法局、县水务局、县统计局、县商促局、县市场监管局、团县委、县医保局、县气象局、融媒体中心、县科协、县红十字会、县消防救援大队、县武警中队、县供电局、县联通公司、县电信公司、县移动公司、县各保险公司。</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县防灾减灾救灾委根据工作实际需要决定增加的其他成员单位。</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主要职责：负责组织、领导全县自然灾害应对工作，协调开展自然灾害救灾应急活动，指导各乡（镇、街道）和相关部门开展减灾和灾害应急处置工作，组织相关成员单位召开灾情会商会议。</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2.2  县减灾委办公室及职责</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县减灾委办公室（以下简称“县减灾办”）设在县应急管理局，为县防灾减灾救灾委的日常办事机构。办公室主任由县应急局局长兼任，县应急局分管负责人及县自然资源局、县交通局、县农业农村局、县水务局、县气象局、县发改局分管负责人兼任办公室副主任。</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主要职责：负责与相关部门、乡（镇、街道）的沟通联络，组织开展灾情会商评估、灾害救助等工作，协调落实相关政策措施；负责综合材料及各类文电的起草工作，统一发布灾情信息，承办领导交办的其他事项。</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2.3  县减灾委组成部门职责</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县政府办：负责参与防灾减灾救灾政策和规划的制定：负责重大灾害发生时国际救援和海外捐赠接收的协调工作,境内外国、港澳机构和人员救助的协调工作,协助外宣办做好外国媒体采访报道的管理与服务工作。负责提供必要的人防工程作为应急避难避险场所：必要时利用人防音响警报器配合发布避灾避险警报。配合灾区政府和上级金融监管部门做好稳定受灾地区金融秩序相关工作,协调各金融机构做好灾后金融服务、灾后信贷支持和金融风险防范等工作,全力助推灾后恢复重建。</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2）县委督查督办局：负责督促县有关部门、各乡（镇、街道办）落实防灾减灾救灾职责。</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3）县应急局：负责组织抢险救援,统筹调派抢险救援队伍,紧急安排救灾资金、物资,支持灾区救灾工作开展：负责发布预警信息：负责灾情核查、损失评估工作：负责发布灾情信息和抢险救灾工作情况：积极争取上级支持,申请、分配救灾款物并监督使用：会同有关部门转移安置受灾群众,负责受灾群众生活救助工作：指导协调政策性农房灾害保险和因灾毁损房屋恢复重建：负责组织、指导和接收救灾捐赠：负责及时报告已发生地震震级：负责做好地震现场余震监视和震情分析会商,及时提供震后震情发展趋势判断：做好地震灾害损失评估和灾情报告工作：协助做好地震灾害灾后恢复重建工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4）县委宣传部：负责组织协调新闻媒体做好抗灾救灾宣传报道工作,及时正确引导社会舆论；统筹协调指导涉事地区或部门开展涉及防灾减灾救灾网络舆情的引导处置工作。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5）县发改局：负责积极争取上级救灾和灾后恢复重建等专项资金支持,及时下拨专项资金：牵头组织一般自然灾害灾后恢复重建规划编制,协调解决有关重大问题；负责组织和协调粮油应急储备和供应加工企业参加救灾工作：配合县应急局做好救灾粮食、应急物资的调拨工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6）县教育局：指导受灾学校做好受灾学生和教职员工的紧急转移安置工作：采取有效措施及时恢复正常教学秩序：负责统计报告全县学校受灾情况：牵头编制学校灾后恢复重建规划、计划、方案并组织实施。</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7）县工信局：负责指导灾区工业企业抢险救灾、停工停产、因灾毁损厂房等灾后恢复重建、复工复产等工作：负责统计报告全县工业受灾情况；负责提供科技方面综合咨询建议,协调适用于灾区救援的科技成果支持应急救灾工作：为灾区灾后恢复重建提供科技支撑；负责指导、协调能源企业（含煤炭、电力、石油、天然气、新能源和可再生资源等企业）做好因灾毁损设施设备抢修恢复工作：负责统计报告全县能源企业受灾情况；负责统筹协调电信、移动、联通等通信运营商开展通信应急保障与通讯设施抢修等工作；统计报告全县通信行业受灾情况。</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8）县公安局：负责灾区治安秩序维护,协助组织灾区群众紧急转移避险工作：按照应急响应等级,实施相应交通组织措施,做好交通疏导工作,确保道路交通安全畅通：积极配合做好救灾救援和应急</w:t>
      </w:r>
      <w:r w:rsidRPr="00FE12AA">
        <w:rPr>
          <w:rStyle w:val="yuyunumhidden"/>
          <w:rFonts w:ascii="宋体" w:eastAsia="宋体" w:hAnsi="宋体" w:hint="eastAsia"/>
          <w:color w:val="000000"/>
          <w:sz w:val="20"/>
          <w:szCs w:val="20"/>
        </w:rPr>
        <w:t>救援工作</w:t>
      </w:r>
      <w:r w:rsidRPr="00FE12AA">
        <w:rPr>
          <w:rFonts w:ascii="宋体" w:eastAsia="宋体" w:hAnsi="宋体" w:hint="eastAsia"/>
          <w:color w:val="000000"/>
          <w:sz w:val="20"/>
          <w:szCs w:val="20"/>
        </w:rPr>
        <w:t>：依法打击灾区盗抢现象,查处制造网络谣言等违规违法人员。</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9）县民政局：负责支持引导社会力量参与抢险救灾、救灾捐赠等工作：督促指导各地及时将符合条件的受灾人员纳入临时救助或最低生活保障范围。</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10）县司法局：负责指导基层司法部门做好因灾涉法涉诉工作。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11）县财政局：负责配合县应急局、县发展和改革局等部门积极争取上级救灾资金支持：依据县应急局和县发改局等部门对县级（含上级）救灾资金的安排方案,及时下拨救灾资金；负责指导国有企业抢险救灾、停工停产、因灾毁损厂房等基础设施恢复重建、复工复产等工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12）县人社局：负责做好抢险救灾奖励优待等工作。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13）县自然资源局：负责组织开展灾区地质灾害排查、巡查和监测预警预报,宣传地质灾害防灾减灾知识,开展地质灾害群测群防工作：争取上级部门支持救灾工作,协调安排地质灾害临灾避险防治工程项目经费：承担地质灾害应急救援技术指导工作：协助县发展和改革局、受灾地政府等制定灾后恢复重建规划、计划和实施方案；负责森林和草原火灾的监测、预防工作：开展重大森林和草原有害生物防治、检疫、预测预报工作：协助做好森林草原火灾扑救灭火工作：及时做好林业灾情统计工作：督促指导灾后森林和草原生态修复工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14）贵阳市生态局开阳分局：负责牵头协调自然灾害引发的一般环境事件调查处理及重点区域、流域环境污染防治工作,开展受灾期间环境监测,及时发布相关环境信息：会同县水务局、县卫生健康局做好灾区饮用水源地环境监测监督,指导做好饮用水源地环境保护工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15）县住建局：负责指导灾区开展因灾毁损房屋和市政基础设施的安全鉴定、修复、重建等工作。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16）县交通局：优先抢通灾民疏散和救灾物资、救灾人员运输的通行路线,重点确保高速公路、国道和主要省道干线及灾区进出口的交通通畅：协调提供转移受灾人员所需的交通工具：负责县域内水上交通安全监督,及时发布水上航行安全信息,指导船舶开展抢险救灾和应急避险工作：履行水上搜救职责,组织、协调、指挥水上搜救和船舶防污染应急行动：及时统计报告全县道路交通因灾毁损情况：负责全县道路交通灾后恢复重建工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17）县水务局：负责组织协调全县水利设施排险除险工作,按职责对江河、水库、泵站等工程设施实施防洪排涝和抗旱调度：承担防洪应急抢险的技术支撑工作：负责做好受灾地区生活、生产经营和生态环境用水的统筹保障：及时统计上报全县水利基础设施因灾毁损情况：积极争取上级水利等部门的支持,加大相关资金投入,做好防灾</w:t>
      </w:r>
      <w:r w:rsidRPr="00FE12AA">
        <w:rPr>
          <w:rStyle w:val="yuyunumhidden"/>
          <w:rFonts w:ascii="宋体" w:eastAsia="宋体" w:hAnsi="宋体" w:hint="eastAsia"/>
          <w:color w:val="000000"/>
          <w:sz w:val="20"/>
          <w:szCs w:val="20"/>
        </w:rPr>
        <w:t>减灾和</w:t>
      </w:r>
      <w:r w:rsidRPr="00FE12AA">
        <w:rPr>
          <w:rFonts w:ascii="宋体" w:eastAsia="宋体" w:hAnsi="宋体" w:hint="eastAsia"/>
          <w:color w:val="000000"/>
          <w:sz w:val="20"/>
          <w:szCs w:val="20"/>
        </w:rPr>
        <w:t>水利基础设施恢复重建工作。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18）县农业农村局：负责全县农业受损情况的统计报告：组织种子、动物疫苗、消毒药品等救灾物资储备和调拨,指导农业救灾和灾后复产：配合县发展和改革局保障受灾期间农产品供应和价格稳定；负责协助灾区政府做好库区和安置区移民的转移、安置和救助工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19）县商促局：负责组织和协调商业企业参加抢险救灾工作：组织县内跨地区应急生活必需品供应,按程序申请动用上级商业储备稳定市场供应。</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20）县文旅局：负责协助县应急局发布旅游景区灾害预警信息,做好游客安全引导工作：负责文物类旅游景点抢险救灾：负责游客紧急避险转移、被困人员救援、失踪人员搜救等工作：负责全县文化旅游行业受灾情况统计报告：督促指导文化旅游景区基础设施、标识标牌等灾后恢复重建工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21）县卫健局：负责合理调配医疗卫生资源,及时组织医学救援卫生队伍赴灾区协助做好灾区医疗救治、卫生防疫和心理援助等工作：加强灾区饮用水卫生监督工作：做好公共卫生事件应急救助工作：负责统计报告全县卫生健康领域受灾情况：负责卫生健康基础设施恢复重建工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22）县市场监管局：负责做好受灾影响期间生活必需品、生活服务业、交通、能源、商业零售等行业领域的价格监督检查,严肃查处各类价格违法行为：负责救灾药品、医疗器械的监督管理,严防假冒伪劣药品、医疗器械流入受灾地区：协助有关部门组织筹集救灾药品和医疗器械,加强对灾区基本药物的监管,及时消除食品、药品安全隐患。</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23）县融媒体中心：负责指导灾区广播、电视系统设施的应急抢修和恢复重建工作：协调有关媒体做好救灾工作宣传报道：负责统计报告全县广电领域受灾情况。</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24）县统计局：负责做好灾情统计业务指导工作。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25）县医保局：负责指导灾区落实好医疗保障政策,保障受灾人员基本医疗需求。</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26）县扶贫办：负责统计报告因灾致贫、因灾返贫情况,评估自然灾害对扶贫工作产生的影响：负责及时对贫困地区采取自然灾害扶贫措施,积极组织有关资源,协助做好贫困地区灾害应急处置和灾后恢复重建等工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27）团县委：负责引导志愿者等社会力量有序参与抢险救灾和灾后恢复重建等工作。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28）县气象局：负责灾害性天气趋势预测评估,并及时报告。</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29）县电信公司、移动公司、联通公司等通信单位：负责做好应急通信保障和灾区通信设施的抢修等工作,保障救灾现场通信畅通：统计报告</w:t>
      </w:r>
      <w:r w:rsidRPr="00FE12AA">
        <w:rPr>
          <w:rStyle w:val="yuyunumhidden"/>
          <w:rFonts w:ascii="宋体" w:eastAsia="宋体" w:hAnsi="宋体" w:hint="eastAsia"/>
          <w:color w:val="000000"/>
          <w:sz w:val="20"/>
          <w:szCs w:val="20"/>
        </w:rPr>
        <w:t>全县</w:t>
      </w:r>
      <w:r w:rsidRPr="00FE12AA">
        <w:rPr>
          <w:rFonts w:ascii="宋体" w:eastAsia="宋体" w:hAnsi="宋体" w:hint="eastAsia"/>
          <w:color w:val="000000"/>
          <w:sz w:val="20"/>
          <w:szCs w:val="20"/>
        </w:rPr>
        <w:t>通信行业受灾情况。</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30）县人武部：负责组织协调驻县部队和民兵预备役部队参加抢险救灾；根据实际情况积极向上级汇报、申请上级部队支援。</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31）县武警中队：负责保护重要目标安全,解救、转移和疏散受灾人员：抢救、运送重要物资：参加疫区封控：参与处置因灾害事故引发的群体性事件,维护灾区社会稳定；根据实际情况积极向上级汇报、申请上级部队支援。</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32）县消防救援大队：发挥应急救援主力军、国家队作用,积极做好人员搜救、被困人员转移等工作：协助做好森林、草原火灾灭火救援工作。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33）县科协：负责参与防灾减灾救灾政策和规划的制定：开展防灾减灾科普宣传教育活动,协助开展相关工作。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34）县红十字会：负责参与防灾减灾救灾政策和规划的制定：负责协助灾区开展人道主义救助：依法开展社会募捐,管理、接收并分配所接收捐赠款物,并及时向社会公布使用情况：参与灾后重建及社区</w:t>
      </w:r>
      <w:r w:rsidRPr="00FE12AA">
        <w:rPr>
          <w:rStyle w:val="yuyunumhidden"/>
          <w:rFonts w:ascii="宋体" w:eastAsia="宋体" w:hAnsi="宋体" w:hint="eastAsia"/>
          <w:color w:val="000000"/>
          <w:sz w:val="20"/>
          <w:szCs w:val="20"/>
        </w:rPr>
        <w:t>救灾</w:t>
      </w:r>
      <w:r w:rsidRPr="00FE12AA">
        <w:rPr>
          <w:rFonts w:ascii="宋体" w:eastAsia="宋体" w:hAnsi="宋体" w:hint="eastAsia"/>
          <w:color w:val="000000"/>
          <w:sz w:val="20"/>
          <w:szCs w:val="20"/>
        </w:rPr>
        <w:t>工作：开展应急救护知识普及与技能培训,组织志愿者和动员群众参与现场救护。</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35）县铁路护路办：负责参与防灾减灾救灾政策和规划的制定：负责协调所辖业务主管单位对铁路及其设施的安全和抢修,优先运送救灾物资和抢险救援人员。</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36）县供电局：负责参与防灾减灾救灾政策和规划的制定：负责组织指挥所辖区域内电力设施的抢修工作,保障电力供应。</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各乡（镇、街道办）：负责统筹做好本辖区防灾减灾救灾相关工作。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未明确工作职责的成员单位,按本部门工作职责做好防灾减灾和重特大自然灾害应急处置相关工作。</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2.3 县减灾委各工作组组成及职责</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在应对重大以上自然灾害时，县减灾救灾委成立以下7个组：</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2.3.1生活救济组</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组长单位：县民政局</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成员单位：县公安局、县财政局、县交通局、县</w:t>
      </w:r>
      <w:r w:rsidRPr="00FE12AA">
        <w:rPr>
          <w:rStyle w:val="yuyunumhidden"/>
          <w:rFonts w:ascii="宋体" w:eastAsia="宋体" w:hAnsi="宋体" w:hint="eastAsia"/>
          <w:color w:val="000000"/>
          <w:sz w:val="20"/>
          <w:szCs w:val="20"/>
        </w:rPr>
        <w:t>商务局</w:t>
      </w:r>
      <w:r w:rsidRPr="00FE12AA">
        <w:rPr>
          <w:rFonts w:ascii="宋体" w:eastAsia="宋体" w:hAnsi="宋体" w:hint="eastAsia"/>
          <w:color w:val="000000"/>
          <w:sz w:val="20"/>
          <w:szCs w:val="20"/>
        </w:rPr>
        <w:t>、县粮食局。</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主要职责：负责组织制定转移安置受灾群众的生活救济方案，下拨救灾款物，帮助灾区安排受灾群众的吃、穿、住等基本生活，指导灾区做好社会治安工作，办理接收、分配救灾捐赠款物工作，保障救灾物资运输及救灾工作车辆优先通行。</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2）查灾核灾组</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组长单位：县统计局</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成员单位：县教育局、县财政局、县自然资源局、县农业农村局、县水务局、县粮食局、县气象局、县地震局、县统计局、贵阳市生态局开阳分局等。</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主要职责：负责灾情的查核，统计报表的编制和上报工作。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3）卫生防治组</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组长单位：县卫健局</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成员单位：县民政局、县财政局、贵阳市生态局开阳分局、县水务局、县商促局、县市场监管局等</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主要职责：负责组织医疗卫生人员，赴灾区指导卫生防疫工作，指导灾区做好伤病群众的救治，做好食品、饮用水和居住环境的卫生安全，确保灾区不发生大的疫病流行。</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4）生产自救组</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组长单位：县农业农村局</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成员单位：县财政局、县水务局、县林业局、县文旅局、保险公司。</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主要职责：负责组织灾区农作物补改种和动植物疫病防治工作，组织群众开展生产自救。</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5）恢复重建组</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组长单位：县发改局</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成员单位：县教育局、县民政局、县财政局、县国土资源局、县住建局、县交通运输局、县水务局、县卫健局、县扶贫办、县供电公司、县电信公司。</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主要职责：负责指导受灾地区制定并实施住房和基础设施建设方案，恢复受损的房屋和</w:t>
      </w:r>
      <w:r w:rsidRPr="00FE12AA">
        <w:rPr>
          <w:rStyle w:val="yuyunumhidden"/>
          <w:rFonts w:ascii="宋体" w:eastAsia="宋体" w:hAnsi="宋体" w:hint="eastAsia"/>
          <w:color w:val="000000"/>
          <w:sz w:val="20"/>
          <w:szCs w:val="20"/>
        </w:rPr>
        <w:t>各类</w:t>
      </w:r>
      <w:r w:rsidRPr="00FE12AA">
        <w:rPr>
          <w:rFonts w:ascii="宋体" w:eastAsia="宋体" w:hAnsi="宋体" w:hint="eastAsia"/>
          <w:color w:val="000000"/>
          <w:sz w:val="20"/>
          <w:szCs w:val="20"/>
        </w:rPr>
        <w:t>基础设施。</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6）监督检查组</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组长单位：县市场监管局</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成员单位：县民政局、县财政局、县商务局、县卫健局等。</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主要职责：负责检查督促各项救灾措施的落实，审计救灾专项资金和救灾捐赠款物的发放情况，检查监管灾区群众生产生活必需的食品、药品和建材的质量、价格，监管灾后商品供应市场秩序，查处救灾工作中的违法违规行为。</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7）宣传报道组</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组长单位：县委宣传部</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成员单位：县政府办、县宣传部门、县公安局、县应急局、新闻媒体。</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主要职责：负责减灾救灾信息发布和舆论引导工作，做好广播、电视系统设施</w:t>
      </w:r>
      <w:r w:rsidRPr="00FE12AA">
        <w:rPr>
          <w:rStyle w:val="yuyunumhidden"/>
          <w:rFonts w:ascii="宋体" w:eastAsia="宋体" w:hAnsi="宋体" w:hint="eastAsia"/>
          <w:color w:val="000000"/>
          <w:sz w:val="20"/>
          <w:szCs w:val="20"/>
        </w:rPr>
        <w:t>恢复工作</w:t>
      </w:r>
      <w:r w:rsidRPr="00FE12AA">
        <w:rPr>
          <w:rFonts w:ascii="宋体" w:eastAsia="宋体" w:hAnsi="宋体" w:hint="eastAsia"/>
          <w:color w:val="000000"/>
          <w:sz w:val="20"/>
          <w:szCs w:val="20"/>
        </w:rPr>
        <w:t>。</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2.4  专家组</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县减灾委设立专家组，开展防灾减灾救灾课题研究，对全县防灾减灾救灾工作重大决策和重要规划提出咨询和建议，针对重特大自然灾害，组织专家组开展灾害损失评估，为政府决策提供依据。</w:t>
      </w:r>
    </w:p>
    <w:p w:rsidR="00FE12AA" w:rsidRPr="00FE12AA" w:rsidRDefault="00FE12AA" w:rsidP="00FE12AA">
      <w:pPr>
        <w:pStyle w:val="1"/>
        <w:rPr>
          <w:rFonts w:ascii="宋体" w:eastAsia="宋体" w:hAnsi="宋体" w:hint="eastAsia"/>
          <w:color w:val="000000"/>
          <w:sz w:val="40"/>
          <w:szCs w:val="40"/>
        </w:rPr>
      </w:pPr>
      <w:r w:rsidRPr="00FE12AA">
        <w:rPr>
          <w:rFonts w:ascii="宋体" w:eastAsia="宋体" w:hAnsi="宋体" w:hint="eastAsia"/>
          <w:color w:val="000000"/>
          <w:sz w:val="40"/>
          <w:szCs w:val="40"/>
        </w:rPr>
        <w:t>3  灾害预警响应</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3.1  预警响应类别</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预警响应按照自然灾害风险的紧急程度、发展态势和可能造成的危害程度由低到高分为Ⅳ级、Ⅲ级、Ⅱ级、Ⅰ级,分别用蓝色、黄色、橙色、红色进行标示。</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3.2  启动条件</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1）Ⅳ级预警响应（蓝色）</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出现下列情况之一的,启动Ⅳ级预警响应。</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（1）国家、省、市自然灾害预警响应涉及我县1个以上（含本数,下同）乡（镇、街道办）。</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（2）县级气象、水务、自然资源等部门启动气象、水旱、地质等灾害橙色以上预警响应。</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（3）县内1个以上乡（镇、街道办）启动自然灾害橙色以上预警响应。</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（4）其他有关情况需及时启动Ⅳ级预警响应的。</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2）Ⅲ级预警响应（黄色）</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出现下列情况之一的,启动Ⅲ级预警响应。</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（1）国家、省、市自然灾害预警响应涉及我县3个以上乡（镇、街道办）。</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（2）县级气象、水利、自然资源等</w:t>
      </w:r>
      <w:r w:rsidRPr="00FE12AA">
        <w:rPr>
          <w:rStyle w:val="yuyunumhidden"/>
          <w:rFonts w:ascii="宋体" w:eastAsia="宋体" w:hAnsi="宋体" w:hint="eastAsia"/>
          <w:color w:val="000000"/>
          <w:sz w:val="20"/>
          <w:szCs w:val="20"/>
        </w:rPr>
        <w:t>部门已</w:t>
      </w:r>
      <w:r w:rsidRPr="00FE12AA">
        <w:rPr>
          <w:rFonts w:ascii="宋体" w:eastAsia="宋体" w:hAnsi="宋体" w:hint="eastAsia"/>
          <w:color w:val="000000"/>
          <w:sz w:val="20"/>
          <w:szCs w:val="20"/>
        </w:rPr>
        <w:t>启动气象、水旱、地质等灾害红色预警响应。</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（3）省内3个以上乡（镇、街道办）启动自然灾害橙色以上预警响应。</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（4）其他有关情况需及时启动 Ⅲ级预警响应的。</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3）Ⅱ级预警响应（橙色）</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出现下列情况之一的,启动Ⅱ级预警响应。</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（1）国家、省、市自然灾害预警响应涉及我省5个以上乡（镇、街道办）。</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（2）省内5个以上乡（镇、街道办）启动自然灾害橙色以上预警响应。</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（3）其他有关情况需及时启动Ⅱ级预警响应的。</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4）Ⅰ级预警响应（红色）</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出现下列情况之一的,启动Ⅰ级预警响应。</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（1）国家、省、市自然灾害预警响应涉及我省8个以上乡（镇、街道办））。</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（2）省内8个以上乡（镇、街道办）启动自然灾害橙色以上预警响应。</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（3）其他有关情况需及时启动Ⅰ级预警响应的。</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3.3  预警响应启动及终止程序</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1）预警响应启动。县减灾办根据灾害预警预报信息,决定启动预警响应,下发启动预警响应的通知,报县委办、县政府办以及上级减灾办、应急指挥中心。</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2）预警响应终止。灾害风险解除或演变为灾害后,县减灾办决定终止预警响应,下发终止预警响应的通知,报县委办、县政府办以及上级减灾办、应急指挥中心。</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3.4  预警信号及发布</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1）预警信号内容。包括自然灾害风险的类别、预警级别、开始时间和预计结束时间、可能影响范围、警示事项、应采取的措施和发布机关等。</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预警信号发布。县减灾办根据气象、水务、自然资源、农业农村等部门通报的自然灾害预警预报信息,结合可能受影响地区的自然条件、人口和社会经济状况,对可能出现的灾情进行预评估,启动预警响应,发布预警信息。</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3.5  预警响应措施</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1）县减灾委成员</w:t>
      </w:r>
      <w:r w:rsidRPr="00FE12AA">
        <w:rPr>
          <w:rStyle w:val="yuyunumhidden"/>
          <w:rFonts w:ascii="宋体" w:eastAsia="宋体" w:hAnsi="宋体" w:hint="eastAsia"/>
          <w:color w:val="000000"/>
          <w:sz w:val="20"/>
          <w:szCs w:val="20"/>
        </w:rPr>
        <w:t>单位应</w:t>
      </w:r>
      <w:r w:rsidRPr="00FE12AA">
        <w:rPr>
          <w:rFonts w:ascii="宋体" w:eastAsia="宋体" w:hAnsi="宋体" w:hint="eastAsia"/>
          <w:color w:val="000000"/>
          <w:sz w:val="20"/>
          <w:szCs w:val="20"/>
        </w:rPr>
        <w:t>采取以下措施：</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（1）加强值班值守、信息报送。</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（2）加强自然灾害风险会商、评估,密切跟踪灾害风险变化和发展,及时调整相关应急措施,做好启动应急响应的各项准备工作。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（3）向风险可能影响区域及县减灾委成员单位发布预警信息。</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（4）向预警区域政府、县减灾委成员单位提出灾害风险防范应对工作要求。</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（5）组织协调县级层面自然灾害风险防范工作,指导预警涉及地区、单位自然灾害风险防范工作。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（6）派出工作组赶赴预警地区、单位指导自然灾害风险防范应对工作,派出救援和医护等力量,调运设施设备或物资支持预警地区、单位开展防灾抗灾工作。自然灾害</w:t>
      </w:r>
      <w:r w:rsidRPr="00FE12AA">
        <w:rPr>
          <w:rStyle w:val="yuyunumhidden"/>
          <w:rFonts w:ascii="宋体" w:eastAsia="宋体" w:hAnsi="宋体" w:hint="eastAsia"/>
          <w:color w:val="000000"/>
          <w:sz w:val="20"/>
          <w:szCs w:val="20"/>
        </w:rPr>
        <w:t>发生后</w:t>
      </w:r>
      <w:r w:rsidRPr="00FE12AA">
        <w:rPr>
          <w:rFonts w:ascii="宋体" w:eastAsia="宋体" w:hAnsi="宋体" w:hint="eastAsia"/>
          <w:color w:val="000000"/>
          <w:sz w:val="20"/>
          <w:szCs w:val="20"/>
        </w:rPr>
        <w:t>,预警响应工作组立即就地转化为应急救灾工作组。</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（7）为防御灾害发生或应对灾害而采取的其他措施。</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2）预警响应涉及地方党委、政府、减灾委及有关部门,采取以下措施：</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（1）加强应急值班值守和自然灾害风险监测预报预警,及时传达预警信息。</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（2）做好抢险救援队伍、物资装备、资金等救灾准备工作。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（3）开展灾害风险、隐患排查治理,组织对防灾抗灾设施、设备进行紧急修复。</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（4）设定警戒区域限制或禁止无关人员进出,实施避险、紧急转移安置。</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（5）实施交通管制、消防、防洪等紧急防灾措施。</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（6）为防御灾害发生或应对灾害而采取的其他措施。</w:t>
      </w:r>
    </w:p>
    <w:p w:rsidR="00FE12AA" w:rsidRPr="00FE12AA" w:rsidRDefault="00FE12AA" w:rsidP="00FE12AA">
      <w:pPr>
        <w:pStyle w:val="1"/>
        <w:rPr>
          <w:rFonts w:ascii="宋体" w:eastAsia="宋体" w:hAnsi="宋体" w:hint="eastAsia"/>
          <w:color w:val="000000"/>
          <w:sz w:val="40"/>
          <w:szCs w:val="40"/>
        </w:rPr>
      </w:pPr>
      <w:r w:rsidRPr="00FE12AA">
        <w:rPr>
          <w:rFonts w:ascii="宋体" w:eastAsia="宋体" w:hAnsi="宋体" w:hint="eastAsia"/>
          <w:color w:val="000000"/>
          <w:sz w:val="40"/>
          <w:szCs w:val="40"/>
        </w:rPr>
        <w:t>4  自然灾害应急响应</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4.1  应急响应类别</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根据自然灾害的危害程度等因素,县级自然灾害应急响应由低到高分为 Ⅳ、Ⅲ、Ⅱ、Ⅰ四个等级。</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4.2  Ⅳ级应急响应</w:t>
      </w:r>
    </w:p>
    <w:p w:rsidR="00FE12AA" w:rsidRPr="00FE12AA" w:rsidRDefault="00FE12AA" w:rsidP="00FE12AA">
      <w:pPr>
        <w:pStyle w:val="3"/>
        <w:ind w:firstLine="600"/>
        <w:rPr>
          <w:rFonts w:ascii="宋体" w:eastAsia="宋体" w:hAnsi="宋体" w:hint="eastAsia"/>
          <w:color w:val="000000"/>
          <w:sz w:val="30"/>
          <w:szCs w:val="30"/>
        </w:rPr>
      </w:pPr>
      <w:r w:rsidRPr="00FE12AA">
        <w:rPr>
          <w:rFonts w:ascii="宋体" w:eastAsia="宋体" w:hAnsi="宋体" w:hint="eastAsia"/>
          <w:color w:val="000000"/>
          <w:sz w:val="30"/>
          <w:szCs w:val="30"/>
        </w:rPr>
        <w:t>4.2.1  启动条件</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1）县内发生自然灾害,符合下列条件之一的：</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（1）因灾死亡或失踪3人以下：</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（2）受灾群众紧急转移安置或需紧急生活救助100人以上、1000人以下：</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（3）因灾倒塌和严重损坏房屋10户或50间以上、50户或200万间以下：</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（4）干旱灾害造成缺粮或缺水等困难，需政府救助人数占农业人口 2%以上5%以下：</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（5）县减灾办决定的其他事项。</w:t>
      </w:r>
    </w:p>
    <w:p w:rsidR="00FE12AA" w:rsidRPr="00FE12AA" w:rsidRDefault="00FE12AA" w:rsidP="00FE12AA">
      <w:pPr>
        <w:pStyle w:val="3"/>
        <w:ind w:firstLine="600"/>
        <w:rPr>
          <w:rFonts w:ascii="宋体" w:eastAsia="宋体" w:hAnsi="宋体" w:hint="eastAsia"/>
          <w:color w:val="000000"/>
          <w:sz w:val="30"/>
          <w:szCs w:val="30"/>
        </w:rPr>
      </w:pPr>
      <w:r w:rsidRPr="00FE12AA">
        <w:rPr>
          <w:rFonts w:ascii="宋体" w:eastAsia="宋体" w:hAnsi="宋体" w:hint="eastAsia"/>
          <w:color w:val="000000"/>
          <w:sz w:val="30"/>
          <w:szCs w:val="30"/>
        </w:rPr>
        <w:t>4.2.2  启动程序</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Ⅳ级自然灾害风险发生后，县减灾委组织专家分析、评估,向县人民政府提出启动Ⅳ级自然灾害应急响应建议,由县减灾办主任决定启动Ⅳ级应急响应。县减灾办下发启动响应的通知,并报县委办、县政府办及市级减灾办、应急指挥中心。</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自然灾害应急预案启动后，县减灾办主任应立即按预案成立现场指挥部及相应工作组赶赴现场组织、指导、协调开展应急处置和救援工作。</w:t>
      </w:r>
    </w:p>
    <w:p w:rsidR="00FE12AA" w:rsidRPr="00FE12AA" w:rsidRDefault="00FE12AA" w:rsidP="00FE12AA">
      <w:pPr>
        <w:pStyle w:val="3"/>
        <w:ind w:firstLine="600"/>
        <w:rPr>
          <w:rFonts w:ascii="宋体" w:eastAsia="宋体" w:hAnsi="宋体" w:hint="eastAsia"/>
          <w:color w:val="000000"/>
          <w:sz w:val="30"/>
          <w:szCs w:val="30"/>
        </w:rPr>
      </w:pPr>
      <w:r w:rsidRPr="00FE12AA">
        <w:rPr>
          <w:rFonts w:ascii="宋体" w:eastAsia="宋体" w:hAnsi="宋体" w:hint="eastAsia"/>
          <w:color w:val="000000"/>
          <w:sz w:val="30"/>
          <w:szCs w:val="30"/>
        </w:rPr>
        <w:t>4.2.3  响应措施</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由县减灾办主任组织协调县级层面自然灾害救灾工作,指导受灾地区救灾工作。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1）县减灾办视情组织有关部门召开灾情会商会,分析灾害形势,研究落实对灾区的救灾支持措施。</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2）县减灾办派出工作组赶赴灾区核查灾情,协助指导灾区开展救灾工作，并核查上报灾情。</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3）县减灾办与灾区保持密切联系,及时掌握并按照有关规定统一发布灾情、救灾工作动态和灾区需求等信息,并及时向县减灾委主要成员单位通报情况。</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4）自然灾害严重程度和影响范围已超过Ⅳ级时，本应急预案</w:t>
      </w:r>
      <w:r w:rsidRPr="00FE12AA">
        <w:rPr>
          <w:rStyle w:val="yuyunumhidden"/>
          <w:rFonts w:ascii="宋体" w:eastAsia="宋体" w:hAnsi="宋体" w:hint="eastAsia"/>
          <w:color w:val="000000"/>
          <w:sz w:val="20"/>
          <w:szCs w:val="20"/>
        </w:rPr>
        <w:t>立即</w:t>
      </w:r>
      <w:r w:rsidRPr="00FE12AA">
        <w:rPr>
          <w:rFonts w:ascii="宋体" w:eastAsia="宋体" w:hAnsi="宋体" w:hint="eastAsia"/>
          <w:color w:val="000000"/>
          <w:sz w:val="20"/>
          <w:szCs w:val="20"/>
        </w:rPr>
        <w:t>全面启动。县减灾办主任向开阳县政府及相关部门报告并申请应急救援力量的支持。同时，并按预案成立现场指挥部及相应工作组赶赴现场组织、指导、协调开展前期应急处置和救援工作。</w:t>
      </w:r>
    </w:p>
    <w:p w:rsidR="00FE12AA" w:rsidRPr="00FE12AA" w:rsidRDefault="00FE12AA" w:rsidP="00FE12AA">
      <w:pPr>
        <w:pStyle w:val="3"/>
        <w:ind w:firstLine="600"/>
        <w:rPr>
          <w:rFonts w:ascii="宋体" w:eastAsia="宋体" w:hAnsi="宋体" w:hint="eastAsia"/>
          <w:color w:val="000000"/>
          <w:sz w:val="30"/>
          <w:szCs w:val="30"/>
        </w:rPr>
      </w:pPr>
      <w:r w:rsidRPr="00FE12AA">
        <w:rPr>
          <w:rFonts w:ascii="宋体" w:eastAsia="宋体" w:hAnsi="宋体" w:hint="eastAsia"/>
          <w:color w:val="000000"/>
          <w:sz w:val="30"/>
          <w:szCs w:val="30"/>
        </w:rPr>
        <w:t>4.2.4  终止程序</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Ⅳ级响应灾情基本稳定、救灾工作转入常态,由县减灾办主任决定终止响应，县减灾办下发终止响应的通知,并报县委办、县政府办以及上级减灾办、应急指挥中心。</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Ⅰ级、Ⅱ级、Ⅲ级应急响应的终止由上级政府部门或减灾委决定，以上级减灾办下发的终止响应通知为准。</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4.3  Ⅲ级应急响应</w:t>
      </w:r>
    </w:p>
    <w:p w:rsidR="00FE12AA" w:rsidRPr="00FE12AA" w:rsidRDefault="00FE12AA" w:rsidP="00FE12AA">
      <w:pPr>
        <w:pStyle w:val="3"/>
        <w:ind w:firstLine="600"/>
        <w:rPr>
          <w:rFonts w:ascii="宋体" w:eastAsia="宋体" w:hAnsi="宋体" w:hint="eastAsia"/>
          <w:color w:val="000000"/>
          <w:sz w:val="30"/>
          <w:szCs w:val="30"/>
        </w:rPr>
      </w:pPr>
      <w:r w:rsidRPr="00FE12AA">
        <w:rPr>
          <w:rFonts w:ascii="宋体" w:eastAsia="宋体" w:hAnsi="宋体" w:hint="eastAsia"/>
          <w:color w:val="000000"/>
          <w:sz w:val="30"/>
          <w:szCs w:val="30"/>
        </w:rPr>
        <w:t>4.3.1  启动条件</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1）县内发生自然灾害， 一次灾害过程出现下列情况之一的：</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 因灾死亡或失踪3人以上、8人以下：</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 受灾群众紧急转移安置或需紧急生活救助1000人以上、1万人以下：</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（3）因灾倒塌和严重损坏房屋50户或200万间以上、100户或500间以下：</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（4）干旱灾害造成缺粮或缺水等困难，需政府救助人数占农业人口5%以上、10%以下：</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2）省减灾办决定的其他事项。</w:t>
      </w:r>
    </w:p>
    <w:p w:rsidR="00FE12AA" w:rsidRPr="00FE12AA" w:rsidRDefault="00FE12AA" w:rsidP="00FE12AA">
      <w:pPr>
        <w:pStyle w:val="3"/>
        <w:ind w:firstLine="600"/>
        <w:rPr>
          <w:rFonts w:ascii="宋体" w:eastAsia="宋体" w:hAnsi="宋体" w:hint="eastAsia"/>
          <w:color w:val="000000"/>
          <w:sz w:val="30"/>
          <w:szCs w:val="30"/>
        </w:rPr>
      </w:pPr>
      <w:r w:rsidRPr="00FE12AA">
        <w:rPr>
          <w:rFonts w:ascii="宋体" w:eastAsia="宋体" w:hAnsi="宋体" w:hint="eastAsia"/>
          <w:color w:val="000000"/>
          <w:sz w:val="30"/>
          <w:szCs w:val="30"/>
        </w:rPr>
        <w:t>4.3.2  启动程序</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根据灾情发展，由县减灾办提出启动Ⅲ级应急响应建议，由减灾委副主任决定进入Ⅲ级响应，同时报县减灾委主任。县减灾办按程序以县减灾委名义下发启动响应的通知，并向县委报告。同时向市减灾委、市应急管理局报告，请求启动市Ⅳ级救灾应急响应。</w:t>
      </w:r>
    </w:p>
    <w:p w:rsidR="00FE12AA" w:rsidRPr="00FE12AA" w:rsidRDefault="00FE12AA" w:rsidP="00FE12AA">
      <w:pPr>
        <w:pStyle w:val="3"/>
        <w:ind w:firstLine="600"/>
        <w:rPr>
          <w:rFonts w:ascii="宋体" w:eastAsia="宋体" w:hAnsi="宋体" w:hint="eastAsia"/>
          <w:color w:val="000000"/>
          <w:sz w:val="30"/>
          <w:szCs w:val="30"/>
        </w:rPr>
      </w:pPr>
      <w:r w:rsidRPr="00FE12AA">
        <w:rPr>
          <w:rFonts w:ascii="宋体" w:eastAsia="宋体" w:hAnsi="宋体" w:hint="eastAsia"/>
          <w:color w:val="000000"/>
          <w:sz w:val="30"/>
          <w:szCs w:val="30"/>
        </w:rPr>
        <w:t>4.3.3  响应措施</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县减灾委副主任统一组织协调县级层面自 然灾害救灾工作，指导支持灾区开展救灾工作。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1）县减灾委副主任及时组织有关部门及</w:t>
      </w:r>
      <w:r w:rsidRPr="00FE12AA">
        <w:rPr>
          <w:rStyle w:val="yuyunumhidden"/>
          <w:rFonts w:ascii="宋体" w:eastAsia="宋体" w:hAnsi="宋体" w:hint="eastAsia"/>
          <w:color w:val="000000"/>
          <w:sz w:val="20"/>
          <w:szCs w:val="20"/>
        </w:rPr>
        <w:t>受灾</w:t>
      </w:r>
      <w:r w:rsidRPr="00FE12AA">
        <w:rPr>
          <w:rFonts w:ascii="宋体" w:eastAsia="宋体" w:hAnsi="宋体" w:hint="eastAsia"/>
          <w:color w:val="000000"/>
          <w:sz w:val="20"/>
          <w:szCs w:val="20"/>
        </w:rPr>
        <w:t>乡镇（街道）召开会商会议，分析灾情形势，研究落实对灾区的救灾支持措施。</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2）县减灾委副主任协调县减灾委部分成员单位组成联合工作组，赶赴灾区慰问受灾群众，核查灾情，协助指导灾区开展救灾工作。</w:t>
      </w:r>
    </w:p>
    <w:p w:rsidR="00FE12AA" w:rsidRPr="00FE12AA" w:rsidRDefault="00FE12AA" w:rsidP="00FE12AA">
      <w:pPr>
        <w:pStyle w:val="3"/>
        <w:ind w:firstLine="600"/>
        <w:rPr>
          <w:rFonts w:ascii="宋体" w:eastAsia="宋体" w:hAnsi="宋体" w:hint="eastAsia"/>
          <w:color w:val="000000"/>
          <w:sz w:val="30"/>
          <w:szCs w:val="30"/>
        </w:rPr>
      </w:pPr>
      <w:r w:rsidRPr="00FE12AA">
        <w:rPr>
          <w:rFonts w:ascii="宋体" w:eastAsia="宋体" w:hAnsi="宋体" w:hint="eastAsia"/>
          <w:color w:val="000000"/>
          <w:sz w:val="30"/>
          <w:szCs w:val="30"/>
        </w:rPr>
        <w:t>4.3.4  终止程序</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灾情基本稳定、救灾工作转入常态，由县减灾办提出终止建议，报请减灾委副主任决定终止响应。县减灾办按程序以县减灾委名义下发终止响应的通知，并向县委以及市减灾委、应急管理局报告。</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4.4  Ⅱ级应急响应</w:t>
      </w:r>
    </w:p>
    <w:p w:rsidR="00FE12AA" w:rsidRPr="00FE12AA" w:rsidRDefault="00FE12AA" w:rsidP="00FE12AA">
      <w:pPr>
        <w:pStyle w:val="3"/>
        <w:ind w:firstLine="600"/>
        <w:rPr>
          <w:rFonts w:ascii="宋体" w:eastAsia="宋体" w:hAnsi="宋体" w:hint="eastAsia"/>
          <w:color w:val="000000"/>
          <w:sz w:val="30"/>
          <w:szCs w:val="30"/>
        </w:rPr>
      </w:pPr>
      <w:r w:rsidRPr="00FE12AA">
        <w:rPr>
          <w:rFonts w:ascii="宋体" w:eastAsia="宋体" w:hAnsi="宋体" w:hint="eastAsia"/>
          <w:color w:val="000000"/>
          <w:sz w:val="30"/>
          <w:szCs w:val="30"/>
        </w:rPr>
        <w:t>4.4.1  启动条件</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1）县内发生自然灾害，一次灾害过程出现下列情况之一的：</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（1）因灾死亡或失踪8人以上、20人以下，或一个灾害地点因灾死亡 3 人以上：</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（2）受灾群众紧急转移安置或需紧急生活救助1万人以上、5万人以下：</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（3）因灾倒塌房屋100户或500间、严重损坏150户或750间以上，300户或1000间以下：</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（4）干旱灾害造成缺粮或缺水等困难，需政府救助人数占农业人口10%以上，15%以下：</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2）县政府决定的其他事项。</w:t>
      </w:r>
    </w:p>
    <w:p w:rsidR="00FE12AA" w:rsidRPr="00FE12AA" w:rsidRDefault="00FE12AA" w:rsidP="00FE12AA">
      <w:pPr>
        <w:pStyle w:val="3"/>
        <w:ind w:firstLine="600"/>
        <w:rPr>
          <w:rFonts w:ascii="宋体" w:eastAsia="宋体" w:hAnsi="宋体" w:hint="eastAsia"/>
          <w:color w:val="000000"/>
          <w:sz w:val="30"/>
          <w:szCs w:val="30"/>
        </w:rPr>
      </w:pPr>
      <w:r w:rsidRPr="00FE12AA">
        <w:rPr>
          <w:rFonts w:ascii="宋体" w:eastAsia="宋体" w:hAnsi="宋体" w:hint="eastAsia"/>
          <w:color w:val="000000"/>
          <w:sz w:val="30"/>
          <w:szCs w:val="30"/>
        </w:rPr>
        <w:t>4.4.2  启动程序</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由县减灾办提出启动建议，报请县减灾委常务副主任决定启动Ⅱ级应急响应。县减灾办按程序以县减灾委名义下发启动响应的通知，并向县委报告。同时向市减灾委、市应急管理局报告，请求启动市Ⅲ级救灾应急响应。</w:t>
      </w:r>
    </w:p>
    <w:p w:rsidR="00FE12AA" w:rsidRPr="00FE12AA" w:rsidRDefault="00FE12AA" w:rsidP="00FE12AA">
      <w:pPr>
        <w:pStyle w:val="3"/>
        <w:ind w:firstLine="600"/>
        <w:rPr>
          <w:rFonts w:ascii="宋体" w:eastAsia="宋体" w:hAnsi="宋体" w:hint="eastAsia"/>
          <w:color w:val="000000"/>
          <w:sz w:val="30"/>
          <w:szCs w:val="30"/>
        </w:rPr>
      </w:pPr>
      <w:r w:rsidRPr="00FE12AA">
        <w:rPr>
          <w:rFonts w:ascii="宋体" w:eastAsia="宋体" w:hAnsi="宋体" w:hint="eastAsia"/>
          <w:color w:val="000000"/>
          <w:sz w:val="30"/>
          <w:szCs w:val="30"/>
        </w:rPr>
        <w:t>4.4.3  响应措施</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县减灾委常务副主任统一组织、领导、协调全县自然灾害救灾工作，指导支持灾区救灾工作开展。视情采取以下措施：</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县减灾委常务副主任主持灾情和救灾工作会商会议，县减灾委成员单位、县减灾委专家委员会专家及有关受灾政府负责人参加，对灾区抗灾救灾的重大事项作出决定。视情以县政府名义向全县发出慰问电，或建议以县委、县政府名义向全县发出慰问电。</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2）县减灾委常务副主任率领县减灾委有关成员， 组成</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县救灾工作组赶赴灾区指挥抢险救灾工作。</w:t>
      </w:r>
    </w:p>
    <w:p w:rsidR="00FE12AA" w:rsidRPr="00FE12AA" w:rsidRDefault="00FE12AA" w:rsidP="00FE12AA">
      <w:pPr>
        <w:pStyle w:val="3"/>
        <w:ind w:firstLine="600"/>
        <w:rPr>
          <w:rFonts w:ascii="宋体" w:eastAsia="宋体" w:hAnsi="宋体" w:hint="eastAsia"/>
          <w:color w:val="000000"/>
          <w:sz w:val="30"/>
          <w:szCs w:val="30"/>
        </w:rPr>
      </w:pPr>
      <w:r w:rsidRPr="00FE12AA">
        <w:rPr>
          <w:rFonts w:ascii="宋体" w:eastAsia="宋体" w:hAnsi="宋体" w:hint="eastAsia"/>
          <w:color w:val="000000"/>
          <w:sz w:val="30"/>
          <w:szCs w:val="30"/>
        </w:rPr>
        <w:t>4.4.4  终止程序</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灾情基本稳定、救灾工作转入常态，由县减灾办提出终止响应建议，报请县减灾委常务副主任决定终止响应。县减灾办按程序以县减灾委名义下发终止响应的通知，并向县委以及市减灾委、 市应急管理局报告。</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4.5  Ⅰ级应急响应</w:t>
      </w:r>
    </w:p>
    <w:p w:rsidR="00FE12AA" w:rsidRPr="00FE12AA" w:rsidRDefault="00FE12AA" w:rsidP="00FE12AA">
      <w:pPr>
        <w:pStyle w:val="3"/>
        <w:ind w:firstLine="600"/>
        <w:rPr>
          <w:rFonts w:ascii="宋体" w:eastAsia="宋体" w:hAnsi="宋体" w:hint="eastAsia"/>
          <w:color w:val="000000"/>
          <w:sz w:val="30"/>
          <w:szCs w:val="30"/>
        </w:rPr>
      </w:pPr>
      <w:r w:rsidRPr="00FE12AA">
        <w:rPr>
          <w:rFonts w:ascii="宋体" w:eastAsia="宋体" w:hAnsi="宋体" w:hint="eastAsia"/>
          <w:color w:val="000000"/>
          <w:sz w:val="30"/>
          <w:szCs w:val="30"/>
        </w:rPr>
        <w:t>4.5.1  启动条件</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1）县内发生自然灾害，一次灾害过程出现下列情况之一的：</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（1）因灾死亡或失踪20人以上。</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（2）受灾群众紧急转移安置或需紧急生活救助5万人以上：</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（3）因灾倒塌和严重损坏</w:t>
      </w:r>
      <w:r w:rsidRPr="00FE12AA">
        <w:rPr>
          <w:rStyle w:val="yuyunumhidden"/>
          <w:rFonts w:ascii="宋体" w:eastAsia="宋体" w:hAnsi="宋体" w:hint="eastAsia"/>
          <w:color w:val="000000"/>
          <w:sz w:val="20"/>
          <w:szCs w:val="20"/>
        </w:rPr>
        <w:t>房屋达</w:t>
      </w:r>
      <w:r w:rsidRPr="00FE12AA">
        <w:rPr>
          <w:rFonts w:ascii="宋体" w:eastAsia="宋体" w:hAnsi="宋体" w:hint="eastAsia"/>
          <w:color w:val="000000"/>
          <w:sz w:val="20"/>
          <w:szCs w:val="20"/>
        </w:rPr>
        <w:t>300户或1000间以上：</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（4）干旱灾害造成缺粮或缺水等困难，需政府救助人数占农业人口的15%以上：</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2）省政府决定的其他事项。</w:t>
      </w:r>
    </w:p>
    <w:p w:rsidR="00FE12AA" w:rsidRPr="00FE12AA" w:rsidRDefault="00FE12AA" w:rsidP="00FE12AA">
      <w:pPr>
        <w:pStyle w:val="3"/>
        <w:ind w:firstLine="600"/>
        <w:rPr>
          <w:rFonts w:ascii="宋体" w:eastAsia="宋体" w:hAnsi="宋体" w:hint="eastAsia"/>
          <w:color w:val="000000"/>
          <w:sz w:val="30"/>
          <w:szCs w:val="30"/>
        </w:rPr>
      </w:pPr>
      <w:r w:rsidRPr="00FE12AA">
        <w:rPr>
          <w:rFonts w:ascii="宋体" w:eastAsia="宋体" w:hAnsi="宋体" w:hint="eastAsia"/>
          <w:color w:val="000000"/>
          <w:sz w:val="30"/>
          <w:szCs w:val="30"/>
        </w:rPr>
        <w:t>4.5.2  启动程序</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由县减灾办提出启动建议，报经县减灾委常务副主任审核同意，报请县减灾委主任决定启动Ⅰ级应急响应。县减灾办按程序以县减灾委名义下发启动响应的通知，并向县委报告。同时向市减灾委、市应急管理局报告，请求启动市Ⅱ级救灾应急响应。</w:t>
      </w:r>
    </w:p>
    <w:p w:rsidR="00FE12AA" w:rsidRPr="00FE12AA" w:rsidRDefault="00FE12AA" w:rsidP="00FE12AA">
      <w:pPr>
        <w:pStyle w:val="3"/>
        <w:ind w:firstLine="600"/>
        <w:rPr>
          <w:rFonts w:ascii="宋体" w:eastAsia="宋体" w:hAnsi="宋体" w:hint="eastAsia"/>
          <w:color w:val="000000"/>
          <w:sz w:val="30"/>
          <w:szCs w:val="30"/>
        </w:rPr>
      </w:pPr>
      <w:r w:rsidRPr="00FE12AA">
        <w:rPr>
          <w:rFonts w:ascii="宋体" w:eastAsia="宋体" w:hAnsi="宋体" w:hint="eastAsia"/>
          <w:color w:val="000000"/>
          <w:sz w:val="30"/>
          <w:szCs w:val="30"/>
        </w:rPr>
        <w:t>4.5.3  响应措施</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县减灾委主任统一组织、领导、协调全县自然灾害救灾工作，指导支持</w:t>
      </w:r>
      <w:r w:rsidRPr="00FE12AA">
        <w:rPr>
          <w:rStyle w:val="yuyunumhidden"/>
          <w:rFonts w:ascii="宋体" w:eastAsia="宋体" w:hAnsi="宋体" w:hint="eastAsia"/>
          <w:color w:val="000000"/>
          <w:sz w:val="20"/>
          <w:szCs w:val="20"/>
        </w:rPr>
        <w:t>受灾区</w:t>
      </w:r>
      <w:r w:rsidRPr="00FE12AA">
        <w:rPr>
          <w:rFonts w:ascii="宋体" w:eastAsia="宋体" w:hAnsi="宋体" w:hint="eastAsia"/>
          <w:color w:val="000000"/>
          <w:sz w:val="20"/>
          <w:szCs w:val="20"/>
        </w:rPr>
        <w:t>开展救灾工作。视情采取以下措施：</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县减灾委主任主持或委托常务副主任主持灾情和救灾工作会商会议，县减灾委成员单位、县减灾委专家委员会专家及有关受灾地政府负责人参加，对灾区抗灾救灾的重大事项作出决定。视情以县人民政府名义向全县发出慰问电，或建议以县委、县政府名义向全县发出慰问电。</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2）县减灾委主任率领或指定县减灾委常务副主任率领县减灾委有关成员，组成县救灾工作组赶赴灾区指挥抢险救灾工作。</w:t>
      </w:r>
    </w:p>
    <w:p w:rsidR="00FE12AA" w:rsidRPr="00FE12AA" w:rsidRDefault="00FE12AA" w:rsidP="00FE12AA">
      <w:pPr>
        <w:pStyle w:val="3"/>
        <w:ind w:firstLine="600"/>
        <w:rPr>
          <w:rFonts w:ascii="宋体" w:eastAsia="宋体" w:hAnsi="宋体" w:hint="eastAsia"/>
          <w:color w:val="000000"/>
          <w:sz w:val="30"/>
          <w:szCs w:val="30"/>
        </w:rPr>
      </w:pPr>
      <w:r w:rsidRPr="00FE12AA">
        <w:rPr>
          <w:rFonts w:ascii="宋体" w:eastAsia="宋体" w:hAnsi="宋体" w:hint="eastAsia"/>
          <w:color w:val="000000"/>
          <w:sz w:val="30"/>
          <w:szCs w:val="30"/>
        </w:rPr>
        <w:t>4.5.4  终止程序</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灾情基本稳定、救灾工作转入常态，由县减灾办提出终止响应建议，报经县减灾委常务副主任审核同意，报请县减灾委主任决定终止。县减灾办按程序以县减灾委名义</w:t>
      </w:r>
      <w:r w:rsidRPr="00FE12AA">
        <w:rPr>
          <w:rStyle w:val="yuyunumhidden"/>
          <w:rFonts w:ascii="宋体" w:eastAsia="宋体" w:hAnsi="宋体" w:hint="eastAsia"/>
          <w:color w:val="000000"/>
          <w:sz w:val="20"/>
          <w:szCs w:val="20"/>
        </w:rPr>
        <w:t>统一</w:t>
      </w:r>
      <w:r w:rsidRPr="00FE12AA">
        <w:rPr>
          <w:rFonts w:ascii="宋体" w:eastAsia="宋体" w:hAnsi="宋体" w:hint="eastAsia"/>
          <w:color w:val="000000"/>
          <w:sz w:val="20"/>
          <w:szCs w:val="20"/>
        </w:rPr>
        <w:t>下发终止响应的通知，并向县委及市减灾委、市应急管理局报告。</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4.6  启动响应其他情况</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1）县内发生自然灾害,受灾乡（镇、街道办）减灾委应根据本级自然灾害救灾 （救助）应急预案及时启动相应级别应急响应,原则上受灾地区乡（镇、街道办）</w:t>
      </w:r>
      <w:r w:rsidRPr="00FE12AA">
        <w:rPr>
          <w:rStyle w:val="yuyunumhidden"/>
          <w:rFonts w:ascii="宋体" w:eastAsia="宋体" w:hAnsi="宋体" w:hint="eastAsia"/>
          <w:color w:val="000000"/>
          <w:sz w:val="20"/>
          <w:szCs w:val="20"/>
        </w:rPr>
        <w:t>减灾委应</w:t>
      </w:r>
      <w:r w:rsidRPr="00FE12AA">
        <w:rPr>
          <w:rFonts w:ascii="宋体" w:eastAsia="宋体" w:hAnsi="宋体" w:hint="eastAsia"/>
          <w:color w:val="000000"/>
          <w:sz w:val="20"/>
          <w:szCs w:val="20"/>
        </w:rPr>
        <w:t>比上级提升至少一个响应级别启动本级应急响应,并采取相应措施。</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2）对灾害发生在敏感地区、敏感时间或救助能力特别薄弱的地区、深度贫困地区等特殊情况,或灾害对受灾地区经济社会造成重大影响时,启动县级自然灾害救灾应急响应的标准可酌情调整。</w:t>
      </w:r>
    </w:p>
    <w:p w:rsidR="00FE12AA" w:rsidRPr="00FE12AA" w:rsidRDefault="00FE12AA" w:rsidP="00FE12AA">
      <w:pPr>
        <w:pStyle w:val="1"/>
        <w:rPr>
          <w:rFonts w:ascii="宋体" w:eastAsia="宋体" w:hAnsi="宋体" w:hint="eastAsia"/>
          <w:color w:val="000000"/>
          <w:sz w:val="40"/>
          <w:szCs w:val="40"/>
        </w:rPr>
      </w:pPr>
      <w:r w:rsidRPr="00FE12AA">
        <w:rPr>
          <w:rFonts w:ascii="宋体" w:eastAsia="宋体" w:hAnsi="宋体" w:hint="eastAsia"/>
          <w:color w:val="000000"/>
          <w:sz w:val="40"/>
          <w:szCs w:val="40"/>
        </w:rPr>
        <w:t>5  灾害信息管理</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5.1  信息报告</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县应急管理部门应按照国家《自然灾害情况统计制度》和《贵州省突发事件信息报告管理办法》等规定,做好自然灾害灾情信息收集、汇总各乡（镇、街道办）、县农业农村局、县水务局等有关部门受灾数据和并按有关要求和程序进行上报。</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1）各乡（镇）人民政府、街道办事处应在突发性自然灾害发生后30分钟内将本辖区的灾情和救灾工作情况向县应急管理局（县减灾办）报告，县级</w:t>
      </w:r>
      <w:r w:rsidRPr="00FE12AA">
        <w:rPr>
          <w:rStyle w:val="yuyunumhidden"/>
          <w:rFonts w:ascii="宋体" w:eastAsia="宋体" w:hAnsi="宋体" w:hint="eastAsia"/>
          <w:color w:val="000000"/>
          <w:sz w:val="20"/>
          <w:szCs w:val="20"/>
        </w:rPr>
        <w:t>应急管理局</w:t>
      </w:r>
      <w:r w:rsidRPr="00FE12AA">
        <w:rPr>
          <w:rFonts w:ascii="宋体" w:eastAsia="宋体" w:hAnsi="宋体" w:hint="eastAsia"/>
          <w:color w:val="000000"/>
          <w:sz w:val="20"/>
          <w:szCs w:val="20"/>
        </w:rPr>
        <w:t>在接到突发性自然灾害发生后应立即向县委办、县政府办报告。同时将灾情和救灾工作情况向</w:t>
      </w:r>
      <w:r w:rsidRPr="00FE12AA">
        <w:rPr>
          <w:rStyle w:val="yuyunumhidden"/>
          <w:rFonts w:ascii="宋体" w:eastAsia="宋体" w:hAnsi="宋体" w:hint="eastAsia"/>
          <w:color w:val="000000"/>
          <w:sz w:val="20"/>
          <w:szCs w:val="20"/>
        </w:rPr>
        <w:t>市应急管理局通报</w:t>
      </w:r>
      <w:r w:rsidRPr="00FE12AA">
        <w:rPr>
          <w:rFonts w:ascii="宋体" w:eastAsia="宋体" w:hAnsi="宋体" w:hint="eastAsia"/>
          <w:color w:val="000000"/>
          <w:sz w:val="20"/>
          <w:szCs w:val="20"/>
        </w:rPr>
        <w:t>。</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各乡（镇）人民政府、街道办事处对本辖区发生死亡或失踪、失联等人员伤亡及造成人民群众财产严重损失的自然灾害，应在灾害发生后20分钟向县应急管理局电话报告，30分钟内书面报告。县应急管理局应在灾害发生后20分钟内向县委、县政府、市应急管理局、省应急厅电话报告，40分钟内书面报告。</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3）特别重大、重大自然灾害灾情稳定前，各乡（镇）人民政府、街道办事处均须执行灾情24小时零报告制度，每天9时之前向县应急管理局报告灾情。县应急管理局在每天10时前完成审核、汇总灾情数据，向县委、县政府报告。同时</w:t>
      </w:r>
      <w:r w:rsidRPr="00FE12AA">
        <w:rPr>
          <w:rStyle w:val="yuyunumhidden"/>
          <w:rFonts w:ascii="宋体" w:eastAsia="宋体" w:hAnsi="宋体" w:hint="eastAsia"/>
          <w:color w:val="000000"/>
          <w:sz w:val="20"/>
          <w:szCs w:val="20"/>
        </w:rPr>
        <w:t>向市应急管理局</w:t>
      </w:r>
      <w:r w:rsidRPr="00FE12AA">
        <w:rPr>
          <w:rFonts w:ascii="宋体" w:eastAsia="宋体" w:hAnsi="宋体" w:hint="eastAsia"/>
          <w:color w:val="000000"/>
          <w:sz w:val="20"/>
          <w:szCs w:val="20"/>
        </w:rPr>
        <w:t>、省应急厅报告。灾情稳定后，各乡（镇、街道）应在1日内完成灾情数据汇总并报县应急管理局，县应急管理局应在2日内完成灾情数据的汇总、审核和会商评估并报告县委、县政府和市应急管理局，同时通报县减灾委成员单位。</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4）对于干旱灾害，各乡（镇）人民政府、街道办事处应在旱情初露、群众生产生活受到一定影响时，进行初报：在旱情发展过程中，每10日续报1次，直至干旱灾情解除后上报核报。县应急管理局应在旱情初露、群众生产生活受到一定影响时，根据各乡（镇、街道）上报灾情进行汇总、初报：在旱情发展过程中，每10日汇总、续报1次，直至干旱灾情解除后上报核报。</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5）建立健全灾情会商制度，由县应急管理局组织农业农村局、交通运输局、水务局、自然资源局、气象局等相关部门召开灾情会商会议，及时评估、核定灾情数据及相关情况。</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6）县减灾委成员单位要加强对本行业本系统遭受自然灾害情况的收集上报工作，接报后在30分钟内向县应急管理局（县减灾办）报告。</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7）县应急管理局（县减灾办）根据救灾工作需要，可要求县减灾委成员单位、各乡镇（街道）随时报告灾情和救灾工作情况。</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5.2  信息发布</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1）发布原则。信息发布坚持实事求是、及时准确、公开透明的原则。</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2）发布主体。县应急管理部门是自然灾害灾情信息的发布主体。</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3）发布形式。信息发布形式包括授权发布、组织报道、接受记者采访、举行新闻发布会等,通过重点新闻网站或政府网站、政务微博、政务微信、政务客户端等发布信息。</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4）灾情发生后,县总值班室和县应急局应在第一时间通过主要媒体向社会滚动发布自然灾害造成的人员伤亡、财产损失等情况,随后持续发布救灾工作动态及成效等情况,并主动回应网络舆情,加强舆论引导。</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5）灾情稳定后,县应急管理局应牵头组织对灾害发展过程和特点、发生范围、造成损失、社会影响等情况进行全面评估,组织有关部门开展灾情会商核定,按规定统一发布相关信息。</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6）关于灾情核定和发布工作,法律法规另有规定的,从其规定。</w:t>
      </w:r>
    </w:p>
    <w:p w:rsidR="00FE12AA" w:rsidRPr="00FE12AA" w:rsidRDefault="00FE12AA" w:rsidP="00FE12AA">
      <w:pPr>
        <w:pStyle w:val="1"/>
        <w:rPr>
          <w:rFonts w:ascii="宋体" w:eastAsia="宋体" w:hAnsi="宋体" w:hint="eastAsia"/>
          <w:color w:val="000000"/>
          <w:sz w:val="40"/>
          <w:szCs w:val="40"/>
        </w:rPr>
      </w:pPr>
      <w:r w:rsidRPr="00FE12AA">
        <w:rPr>
          <w:rFonts w:ascii="宋体" w:eastAsia="宋体" w:hAnsi="宋体" w:hint="eastAsia"/>
          <w:color w:val="000000"/>
          <w:sz w:val="40"/>
          <w:szCs w:val="40"/>
        </w:rPr>
        <w:t>6 灾后救助与恢复重建</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6.1 应急期、过渡期生活救助</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1）灾害发生后，县减灾委办公室组织县减灾委相关成员单位开展灾区应急期、过渡期生活救助需求情况评估，提出应急期、过渡期救助需求、标准和时限，上报县政府和市减灾委办公室。</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县财政局、县应急管理局及时向市财政局、市应急管理局申请受灾群众应急期、过渡期生活救助补助资金并及时拨付。县应急管理局指导受灾镇政府做好应急期、过渡期生活救助的人员核定、资金发放等工作。县应急管理局、县财政局监督检查灾区应急期、过渡期生活救助政策和措施的落实，通报灾区救助工作情况，应急期、过渡期生活救助工作结束后组织绩效评估并向市应急管理局上报救助情况报告。</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6.2 冬春救助</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灾害发生后的当年冬季、次年春季，受灾镇人民政府为生活困难的受灾群众提供基本生活救助。</w:t>
      </w:r>
      <w:r w:rsidRPr="00FE12AA">
        <w:rPr>
          <w:rFonts w:ascii="宋体" w:eastAsia="宋体" w:hAnsi="宋体" w:hint="eastAsia"/>
          <w:color w:val="000000"/>
          <w:sz w:val="20"/>
          <w:szCs w:val="20"/>
        </w:rPr>
        <w:br/>
        <w:t xml:space="preserve">　　1）受灾镇应在每年9月份开展冬春受灾群众生活困难情况调查摸底；县应急管理局组织有关单位和专家赴灾区开展受灾群众生活困难状况评估，核实情况。</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受灾镇应每年9月30日前统计、评估本行政区域受灾群众当年冬季、次年春季的基本生活救助需求，核实救助对象，编制工作台账，制定救助工作方案，经本级人民政府批准后组织实施，并报县应急管理局备案。</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3）受灾群众的过冬衣被等问题可通过市、县应急管理局开展的救灾捐赠、对口支援、政府采购等方式进行解决。县减灾委办公室在冬春救助期间，应组织有关部门和专家评估全县冬春期间中期和终期救助工作绩效。</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6.3 倒损住房恢复重建</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因灾倒损住房恢复重建要尊重群众意愿，以受灾户自建为主，由镇人民政府负责组织实施。建房资金在受灾群众自有资金的基础上通过政府救助、社会互助、邻里帮工帮料、以工代赈、自行借贷、政策优惠等多种途径解决。重建规划和房屋设计要根据灾情因地制宜确定方案，科学安排项目选址，合理布局，避开地震断裂带、地质灾害隐患点、泄洪通道、水库下游等，提高抗灾设防能力，确保安全。</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县应急管理局根据镇政府对倒损住房核定情况，视情组织评估小组，参考其他灾害管理部门评估数据，对因灾倒损住房情况进行综合评估，并协同县财政局向市应急管理局、市财政局提出倒损房屋恢复重建补助资金申请。资金到位后，县应急管理局依据评估小组的倒损住房情况评估结果，按照市上倒损住房恢复重建资金补助标准，提出资金补助建议，同县财政局按程序批准后下达。</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住房恢复重建工作结束后，事发地镇政府应采取实地调查、抽样调查等方式，对本地倒损住房恢复重建补助资金管理工作开展绩效评估，并将评估结果上报县应急管理局。县应急管理局收到镇政府的绩效评估情况后，通过组成督查组开展实地抽查等方式，对全县倒损住房恢复重建补助资金管理工作进行绩效评估。</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3）县住建局负责倒损住房恢复重建的规划、选址和技术支持及质量监督等工作。其他相关部门按照各自职责，制定优惠政策，支持做好住房重建工作。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4）由县政府统一组织开展的恢复重建，按有关规定执行。</w:t>
      </w:r>
    </w:p>
    <w:p w:rsidR="00FE12AA" w:rsidRPr="00FE12AA" w:rsidRDefault="00FE12AA" w:rsidP="00FE12AA">
      <w:pPr>
        <w:pStyle w:val="1"/>
        <w:rPr>
          <w:rFonts w:ascii="宋体" w:eastAsia="宋体" w:hAnsi="宋体" w:hint="eastAsia"/>
          <w:color w:val="000000"/>
          <w:sz w:val="40"/>
          <w:szCs w:val="40"/>
        </w:rPr>
      </w:pPr>
      <w:r w:rsidRPr="00FE12AA">
        <w:rPr>
          <w:rFonts w:ascii="宋体" w:eastAsia="宋体" w:hAnsi="宋体" w:hint="eastAsia"/>
          <w:color w:val="000000"/>
          <w:sz w:val="40"/>
          <w:szCs w:val="40"/>
        </w:rPr>
        <w:t>7 保障措施</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7.1 队伍保障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县减灾委、事发地镇政府要充分发挥作用，建立健全应急救助指挥系统，配备专业救助队伍和人员。</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7.2 资金保障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按照灾害救助工作分级负责、灾害救助资金分级负担、以地方为主的原则，县政府应根据有关规定，除安排使用好上级下拨的救灾资金外，要根据本地历年灾害发生情况，将救灾资金列入本级财政预算，并在发生重大灾情时及时调整，同时安排必要的救灾工作经费。</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1）县政府要将灾害救助工作纳入国民经济和社会发展规划，建立健全与灾害救助需求相适应的资金、物资保障机制，将灾害救助资金和灾害救助工作经费纳入本级财政预算。</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2）救灾资金实行专款专用，保证快速拨付和及时兑现。</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3）救灾预算资金不足时，县财政在预备费用中解决，确保受灾群众基本生活不发生问题。</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4）县政府根据财力增长、物价变动、居民生活实际水平等因素，逐步提高灾害救助资金补助标准，建立灾害救助资金合理增长机制。</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7.3 物资保障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按照县应急管理局、县财政局、县粮食和物资储备局《关于进一步加强救灾物资储备调运和管理工作的指导意见》，建立健全救灾物资储备、调运和管理协调机制。</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1）镇人民政府、村委会应当根据灾害特点、居民人口数量和分布等情况，按照布局合理、规模适度的原则，设立救灾物资储备库（点）。</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应急管理局负责对本级库存的救灾物资数量和品种进行评估，提出下一年度的救灾物资储备（采购）建议。灾害发生后，根据救灾指挥部的指令，发送《救灾物资调拨通知》，组织协调救灾物资调拨和紧急配送。</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3）粮食和物资储备局负责救灾物资（主要包括救灾帐篷、衣被和其他生活类救助物资等）采购储备和日常管理。依据《救灾物资调拨通知》，负责组织救灾物资储备中心（库），按照调拨的物资种类、数量、批号、调运地点、调运时间等要求办理出库发运手续，在最短的时间内将救灾物资安全运抵指定的接收（发放）地点。</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4）财政部门对救灾物资购置</w:t>
      </w:r>
      <w:r w:rsidRPr="00FE12AA">
        <w:rPr>
          <w:rStyle w:val="yuyunumhidden"/>
          <w:rFonts w:ascii="宋体" w:eastAsia="宋体" w:hAnsi="宋体" w:hint="eastAsia"/>
          <w:color w:val="000000"/>
          <w:sz w:val="20"/>
          <w:szCs w:val="20"/>
        </w:rPr>
        <w:t>方案经</w:t>
      </w:r>
      <w:r w:rsidRPr="00FE12AA">
        <w:rPr>
          <w:rFonts w:ascii="宋体" w:eastAsia="宋体" w:hAnsi="宋体" w:hint="eastAsia"/>
          <w:color w:val="000000"/>
          <w:sz w:val="20"/>
          <w:szCs w:val="20"/>
        </w:rPr>
        <w:t>审核后，按照实际需要列支采购储备物资预算经费。</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7.4 通信和信息保障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县工信局负责组织协调通信运营企业做好公用通信网络抢修恢复，保障灾害情况下的通信指挥调度畅通。</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县应急管理局负责县、镇灾害信息数据库建设和管理，确保灾情信息数据全面准确，报送及时畅通。</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7.5 装备和设施保障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1）县减灾委有关单位应配备救灾管理工作必需的设备和装备。为灾害救助工作提供必要的交通、通信等设备。</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2）县、镇政府根据辖区居民人口数量和分布等情况，利用公园、广场、绿地、体育场（馆）等公共设施，统筹规划设立应急避难场所，并设置明显标志。灾害多发易发地区可规划建设专用应急避难场所。</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7.6 人力资源保障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应急管理、自然资源、交通运输、水务、消防、卫健、地震、气象等部门要加强各类灾害救援专业队伍、灾害管理人员队伍建设，提高灾害救助能力。支持、培育和发展相关社会力量，鼓励和引导其在救灾工作中积极有序发挥作用。</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2）县减灾委办公室组织应急管理、自然资源、环境保护、交通运输、水务、农业农村、商务、卫健、林草、地震、气象等部门和红十字会专家，重点开展灾情会商、赴灾区现场评估等灾害管理的业务咨询工作。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3）应急管理部门要加强灾害信息员队伍建设，建立健全覆盖县、镇、村三级的灾害信息员队伍。村委会和企事业单位应当设立专职或者兼职的灾害信息员。县、镇应当分级负责，每年对灾害应急救助组织管理人员、灾情信息管理人员和基层灾害信息员进行培训。</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7.7 社会动员保障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应急管理、财政等部门要完善救灾捐赠管理相关政策，建立健全救灾捐赠动员、运行和监督管理机制，规范救灾捐赠的组织发动、款物接收、统计、分配、使用、公示反馈等各个环节的工作。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完善非灾区支援灾区、轻灾区支援重灾区的对口支援救助机制。</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科学组织、有效引导，充分发挥镇人民政府、村委会、企事业单位、社会力量在灾害救助中的作用。</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7.8 科技保障</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1）县减灾委办公室组织应急管理、自然资源、环境保护、交通运输、水务、农业农村、卫健、林草、果业、地震、气象等方面专家及大中专院校、科研院所等单位专家，编制全县灾害风险区划图。</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2）支持和鼓励县内企事业单位和社会力量开展灾害相关领域的科学研究和技术研发，建立合作机制，鼓励减灾政策理论研究。</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7.9 宣传和培训</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县减灾委办公室组织成员单位开展防灾减灾宣传活动，利用各种媒体宣传应急法律法规和灾害预防、避险、避灾、自救、互救、保险的常识，组织好“防灾减灾日”“国际减灾日”“世界急救日”“全国科普日”“全国消防日”和“国际民防日”等活动，加强防灾减灾救灾科普宣传，提高公民科学防灾救灾意识和能力。积极推进村（社区）防灾减灾活动，推动综合减灾示范村（社区）建设。</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县减灾委办公室及有关成员单位组织开展对各镇政府分管负责人、灾害救助管理人员和专业应急救灾队伍、社会力量的培训。</w:t>
      </w:r>
    </w:p>
    <w:p w:rsidR="00FE12AA" w:rsidRPr="00FE12AA" w:rsidRDefault="00FE12AA" w:rsidP="00FE12AA">
      <w:pPr>
        <w:pStyle w:val="1"/>
        <w:rPr>
          <w:rFonts w:ascii="宋体" w:eastAsia="宋体" w:hAnsi="宋体" w:hint="eastAsia"/>
          <w:color w:val="000000"/>
          <w:sz w:val="40"/>
          <w:szCs w:val="40"/>
        </w:rPr>
      </w:pPr>
      <w:r w:rsidRPr="00FE12AA">
        <w:rPr>
          <w:rFonts w:ascii="宋体" w:eastAsia="宋体" w:hAnsi="宋体" w:hint="eastAsia"/>
          <w:color w:val="000000"/>
          <w:sz w:val="40"/>
          <w:szCs w:val="40"/>
        </w:rPr>
        <w:t>8  附则</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8.1  奖励与责任追究</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对在自然灾害应急处置工作中作出突出贡献的单位和个人,按照有关规定给予表彰和奖励。在自然灾害应急处置工作中牺牲的人员,符合烈士评定条件的,按照国家有关规定办理。对参与自然灾害应急处置工作致病、致残人员及死亡人员家属,按照有关规定给予相应的补助和抚恤。</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由于玩忽职守或者拒不履行本预案规定相关职责,或阻碍、干扰自然灾害应急处置工作,致使国家利益和人民生命财产遭受重大损失的国家工作人员,依照有关法律法规规定,由本级或上级政府有关部门责令改正,对其主要负责人及相关责任人给予行政处分,情节严重的,追究相应的法律责任。</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8.2  术语解释</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本预案所称自然灾害,主要包括干旱、洪涝灾害,风雹、低温冷冻、雪等气象灾害,地震、山体崩塌、滑坡、泥石流等地质灾害,森林草原火灾和生物灾害等。</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8.3  预案演练</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县减灾办、县减灾委成员单位依据职能职责,制定预案演练计划并组织演练活动。</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8.4  预案管理</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本预案由县应急局（县减灾办）</w:t>
      </w:r>
      <w:r w:rsidRPr="00FE12AA">
        <w:rPr>
          <w:rStyle w:val="yuyunumhidden"/>
          <w:rFonts w:ascii="宋体" w:eastAsia="宋体" w:hAnsi="宋体" w:hint="eastAsia"/>
          <w:color w:val="000000"/>
          <w:sz w:val="20"/>
          <w:szCs w:val="20"/>
        </w:rPr>
        <w:t>制定</w:t>
      </w:r>
      <w:r w:rsidRPr="00FE12AA">
        <w:rPr>
          <w:rFonts w:ascii="宋体" w:eastAsia="宋体" w:hAnsi="宋体" w:hint="eastAsia"/>
          <w:color w:val="000000"/>
          <w:sz w:val="20"/>
          <w:szCs w:val="20"/>
        </w:rPr>
        <w:t>,报县政府批准后实施。预案实施后,县应急局适时召集有关部门和专家进行评估,并视情况变化作出相应修订后报县政府审批。各乡（镇、街道办）或减灾委应参照本预案修订、完善本级预案。</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8.5  预案解释</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本预案由县应急局 （县减灾办）负责解释。</w:t>
      </w:r>
    </w:p>
    <w:p w:rsidR="00FE12AA" w:rsidRPr="00FE12AA" w:rsidRDefault="00FE12AA" w:rsidP="00FE12AA">
      <w:pPr>
        <w:pStyle w:val="20"/>
        <w:ind w:firstLine="660"/>
        <w:rPr>
          <w:rFonts w:ascii="宋体" w:eastAsia="宋体" w:hAnsi="宋体" w:hint="eastAsia"/>
          <w:color w:val="000000"/>
          <w:sz w:val="33"/>
          <w:szCs w:val="33"/>
        </w:rPr>
      </w:pPr>
      <w:r w:rsidRPr="00FE12AA">
        <w:rPr>
          <w:rFonts w:ascii="宋体" w:eastAsia="宋体" w:hAnsi="宋体" w:hint="eastAsia"/>
          <w:color w:val="000000"/>
          <w:sz w:val="33"/>
          <w:szCs w:val="33"/>
        </w:rPr>
        <w:t>8.6  预案实施时间</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本预案自印发之日起实施。</w:t>
      </w:r>
    </w:p>
    <w:p w:rsidR="00FE12AA" w:rsidRPr="00FE12AA" w:rsidRDefault="00FE12AA" w:rsidP="00FE12AA">
      <w:pPr>
        <w:pStyle w:val="a7"/>
        <w:spacing w:before="0" w:beforeAutospacing="0" w:after="0" w:afterAutospacing="0"/>
        <w:ind w:firstLine="520"/>
        <w:rPr>
          <w:rFonts w:ascii="宋体" w:eastAsia="宋体" w:hAnsi="宋体" w:hint="eastAsia"/>
          <w:color w:val="000000"/>
          <w:sz w:val="20"/>
          <w:szCs w:val="20"/>
        </w:rPr>
      </w:pPr>
      <w:r w:rsidRPr="00FE12AA">
        <w:rPr>
          <w:rFonts w:ascii="宋体" w:eastAsia="宋体" w:hAnsi="宋体" w:hint="eastAsia"/>
          <w:color w:val="000000"/>
          <w:sz w:val="26"/>
          <w:szCs w:val="26"/>
        </w:rPr>
        <w:br/>
      </w:r>
      <w:r w:rsidRPr="00FE12AA">
        <w:rPr>
          <w:rFonts w:ascii="宋体" w:eastAsia="宋体" w:hAnsi="宋体" w:hint="eastAsia"/>
          <w:color w:val="000000"/>
          <w:sz w:val="20"/>
          <w:szCs w:val="20"/>
        </w:rPr>
        <w:t> </w:t>
      </w:r>
    </w:p>
    <w:p w:rsidR="00FE12AA" w:rsidRPr="00FE12AA" w:rsidRDefault="00FE12AA" w:rsidP="00FE12AA">
      <w:pPr>
        <w:pStyle w:val="1"/>
        <w:rPr>
          <w:rFonts w:ascii="宋体" w:eastAsia="宋体" w:hAnsi="宋体" w:hint="eastAsia"/>
          <w:color w:val="000000"/>
          <w:sz w:val="40"/>
          <w:szCs w:val="40"/>
        </w:rPr>
      </w:pPr>
      <w:r w:rsidRPr="00FE12AA">
        <w:rPr>
          <w:rFonts w:ascii="宋体" w:eastAsia="宋体" w:hAnsi="宋体" w:hint="eastAsia"/>
          <w:color w:val="000000"/>
          <w:sz w:val="40"/>
          <w:szCs w:val="40"/>
        </w:rPr>
        <w:t>9  附件</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1.开阳县自然灾害应急响应流程图</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2.开阳县自然灾害预警响应分级标准表</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3.开阳县自然灾害应急响应分级标准表</w:t>
      </w:r>
    </w:p>
    <w:p w:rsidR="00FE12AA" w:rsidRPr="00FE12AA" w:rsidRDefault="00FE12AA" w:rsidP="00FE12AA">
      <w:pPr>
        <w:pStyle w:val="a7"/>
        <w:spacing w:before="0" w:beforeAutospacing="0" w:after="0" w:afterAutospacing="0"/>
        <w:ind w:firstLine="400"/>
        <w:rPr>
          <w:rFonts w:ascii="宋体" w:eastAsia="宋体" w:hAnsi="宋体" w:hint="eastAsia"/>
          <w:color w:val="000000"/>
          <w:sz w:val="20"/>
          <w:szCs w:val="20"/>
        </w:rPr>
      </w:pPr>
      <w:r w:rsidRPr="00FE12AA">
        <w:rPr>
          <w:rFonts w:ascii="宋体" w:eastAsia="宋体" w:hAnsi="宋体" w:hint="eastAsia"/>
          <w:color w:val="000000"/>
          <w:sz w:val="20"/>
          <w:szCs w:val="20"/>
        </w:rPr>
        <w:t>4.贵州省自然灾害应急响应分级标准表</w:t>
      </w:r>
    </w:p>
    <w:p w:rsidR="00FE12AA" w:rsidRPr="00FE12AA" w:rsidRDefault="00FE12AA" w:rsidP="00FE12AA">
      <w:pPr>
        <w:pStyle w:val="a7"/>
        <w:spacing w:before="0" w:beforeAutospacing="0" w:after="0" w:afterAutospacing="0"/>
        <w:ind w:left="538" w:firstLine="400"/>
        <w:rPr>
          <w:rFonts w:ascii="宋体" w:eastAsia="宋体" w:hAnsi="宋体" w:hint="eastAsia"/>
          <w:color w:val="000000"/>
          <w:sz w:val="20"/>
          <w:szCs w:val="20"/>
        </w:rPr>
      </w:pPr>
      <w:r w:rsidRPr="00FE12AA">
        <w:rPr>
          <w:rFonts w:ascii="宋体" w:eastAsia="宋体" w:hAnsi="宋体" w:hint="eastAsia"/>
          <w:color w:val="000000"/>
          <w:sz w:val="20"/>
          <w:szCs w:val="20"/>
        </w:rPr>
        <w:t> </w:t>
      </w:r>
    </w:p>
    <w:p w:rsidR="00796E6A" w:rsidRPr="00FE12AA" w:rsidRDefault="00796E6A" w:rsidP="00FE12AA">
      <w:pPr>
        <w:pStyle w:val="a4"/>
        <w:ind w:left="640" w:firstLine="640"/>
        <w:rPr>
          <w:rFonts w:ascii="宋体" w:eastAsia="宋体" w:hAnsi="宋体"/>
        </w:rPr>
      </w:pPr>
    </w:p>
    <w:p w:rsidR="00796E6A" w:rsidRPr="00FE12AA" w:rsidRDefault="00796E6A" w:rsidP="00FE12AA">
      <w:pPr>
        <w:spacing w:line="500" w:lineRule="exact"/>
        <w:ind w:firstLine="640"/>
        <w:rPr>
          <w:rFonts w:ascii="宋体" w:eastAsia="宋体" w:hAnsi="宋体" w:cs="仿宋"/>
          <w:color w:val="000000"/>
          <w:szCs w:val="32"/>
        </w:rPr>
      </w:pPr>
    </w:p>
    <w:p w:rsidR="00796E6A" w:rsidRPr="00FE12AA" w:rsidRDefault="00796E6A" w:rsidP="00FE12AA">
      <w:pPr>
        <w:spacing w:line="500" w:lineRule="exact"/>
        <w:ind w:firstLine="640"/>
        <w:rPr>
          <w:rFonts w:ascii="宋体" w:eastAsia="宋体" w:hAnsi="宋体" w:cs="仿宋"/>
          <w:color w:val="000000"/>
          <w:szCs w:val="32"/>
        </w:rPr>
      </w:pPr>
    </w:p>
    <w:p w:rsidR="00796E6A" w:rsidRPr="00FE12AA" w:rsidRDefault="00796E6A" w:rsidP="00FE12AA">
      <w:pPr>
        <w:spacing w:line="500" w:lineRule="exact"/>
        <w:ind w:firstLine="640"/>
        <w:rPr>
          <w:rFonts w:ascii="宋体" w:eastAsia="宋体" w:hAnsi="宋体" w:cs="仿宋"/>
          <w:color w:val="000000"/>
          <w:szCs w:val="32"/>
        </w:rPr>
      </w:pPr>
    </w:p>
    <w:p w:rsidR="00796E6A" w:rsidRPr="00FE12AA" w:rsidRDefault="00796E6A" w:rsidP="00FE12AA">
      <w:pPr>
        <w:spacing w:line="500" w:lineRule="exact"/>
        <w:ind w:firstLine="640"/>
        <w:rPr>
          <w:rFonts w:ascii="宋体" w:eastAsia="宋体" w:hAnsi="宋体" w:cs="仿宋"/>
          <w:color w:val="000000"/>
          <w:szCs w:val="32"/>
        </w:rPr>
      </w:pPr>
    </w:p>
    <w:p w:rsidR="00796E6A" w:rsidRPr="00FE12AA" w:rsidRDefault="00796E6A" w:rsidP="00FE12AA">
      <w:pPr>
        <w:spacing w:line="300" w:lineRule="exact"/>
        <w:ind w:firstLine="640"/>
        <w:rPr>
          <w:rFonts w:ascii="宋体" w:eastAsia="宋体" w:hAnsi="宋体" w:cs="仿宋"/>
          <w:szCs w:val="32"/>
        </w:rPr>
      </w:pPr>
    </w:p>
    <w:p w:rsidR="00796E6A" w:rsidRPr="00FE12AA" w:rsidRDefault="00796E6A" w:rsidP="00FE12AA">
      <w:pPr>
        <w:spacing w:line="300" w:lineRule="exact"/>
        <w:ind w:firstLine="640"/>
        <w:rPr>
          <w:rFonts w:ascii="宋体" w:eastAsia="宋体" w:hAnsi="宋体" w:cs="仿宋"/>
          <w:szCs w:val="32"/>
        </w:rPr>
      </w:pPr>
    </w:p>
    <w:p w:rsidR="00796E6A" w:rsidRPr="00FE12AA" w:rsidRDefault="00796E6A" w:rsidP="00FE12AA">
      <w:pPr>
        <w:spacing w:line="300" w:lineRule="exact"/>
        <w:ind w:firstLine="640"/>
        <w:rPr>
          <w:rFonts w:ascii="宋体" w:eastAsia="宋体" w:hAnsi="宋体" w:cs="仿宋"/>
          <w:szCs w:val="32"/>
        </w:rPr>
      </w:pPr>
    </w:p>
    <w:p w:rsidR="00796E6A" w:rsidRPr="00FE12AA" w:rsidRDefault="00796E6A" w:rsidP="00FE12AA">
      <w:pPr>
        <w:spacing w:line="300" w:lineRule="exact"/>
        <w:ind w:firstLine="640"/>
        <w:rPr>
          <w:rFonts w:ascii="宋体" w:eastAsia="宋体" w:hAnsi="宋体" w:cs="仿宋"/>
          <w:szCs w:val="32"/>
        </w:rPr>
      </w:pPr>
    </w:p>
    <w:p w:rsidR="00796E6A" w:rsidRPr="00FE12AA" w:rsidRDefault="00796E6A" w:rsidP="00FE12AA">
      <w:pPr>
        <w:spacing w:line="300" w:lineRule="exact"/>
        <w:ind w:firstLine="640"/>
        <w:rPr>
          <w:rFonts w:ascii="宋体" w:eastAsia="宋体" w:hAnsi="宋体" w:cs="仿宋"/>
          <w:szCs w:val="32"/>
        </w:rPr>
      </w:pPr>
    </w:p>
    <w:p w:rsidR="00796E6A" w:rsidRPr="00FE12AA" w:rsidRDefault="00796E6A" w:rsidP="00FE12AA">
      <w:pPr>
        <w:spacing w:line="300" w:lineRule="exact"/>
        <w:ind w:firstLine="640"/>
        <w:rPr>
          <w:rFonts w:ascii="宋体" w:eastAsia="宋体" w:hAnsi="宋体" w:cs="仿宋"/>
          <w:szCs w:val="32"/>
        </w:rPr>
      </w:pPr>
    </w:p>
    <w:p w:rsidR="00796E6A" w:rsidRPr="00FE12AA" w:rsidRDefault="00796E6A" w:rsidP="00FE12AA">
      <w:pPr>
        <w:spacing w:line="300" w:lineRule="exact"/>
        <w:ind w:firstLine="640"/>
        <w:rPr>
          <w:rFonts w:ascii="宋体" w:eastAsia="宋体" w:hAnsi="宋体" w:cs="仿宋"/>
          <w:szCs w:val="32"/>
        </w:rPr>
      </w:pPr>
    </w:p>
    <w:p w:rsidR="00796E6A" w:rsidRPr="00FE12AA" w:rsidRDefault="00796E6A" w:rsidP="00FE12AA">
      <w:pPr>
        <w:spacing w:line="300" w:lineRule="exact"/>
        <w:ind w:firstLine="640"/>
        <w:rPr>
          <w:rFonts w:ascii="宋体" w:eastAsia="宋体" w:hAnsi="宋体" w:cs="仿宋"/>
          <w:szCs w:val="32"/>
        </w:rPr>
      </w:pPr>
    </w:p>
    <w:p w:rsidR="00796E6A" w:rsidRPr="00FE12AA" w:rsidRDefault="00796E6A" w:rsidP="00FE12AA">
      <w:pPr>
        <w:spacing w:line="300" w:lineRule="exact"/>
        <w:ind w:firstLine="640"/>
        <w:rPr>
          <w:rFonts w:ascii="宋体" w:eastAsia="宋体" w:hAnsi="宋体" w:cs="仿宋"/>
          <w:szCs w:val="32"/>
        </w:rPr>
      </w:pPr>
    </w:p>
    <w:p w:rsidR="00796E6A" w:rsidRPr="00FE12AA" w:rsidRDefault="00796E6A" w:rsidP="00FE12AA">
      <w:pPr>
        <w:spacing w:line="300" w:lineRule="exact"/>
        <w:ind w:firstLine="640"/>
        <w:rPr>
          <w:rFonts w:ascii="宋体" w:eastAsia="宋体" w:hAnsi="宋体" w:cs="仿宋"/>
          <w:szCs w:val="32"/>
        </w:rPr>
      </w:pPr>
    </w:p>
    <w:p w:rsidR="00796E6A" w:rsidRPr="00FE12AA" w:rsidRDefault="00796E6A" w:rsidP="00FE12AA">
      <w:pPr>
        <w:spacing w:line="300" w:lineRule="exact"/>
        <w:ind w:firstLine="640"/>
        <w:rPr>
          <w:rFonts w:ascii="宋体" w:eastAsia="宋体" w:hAnsi="宋体" w:cs="仿宋"/>
          <w:szCs w:val="32"/>
        </w:rPr>
        <w:sectPr w:rsidR="00796E6A" w:rsidRPr="00FE12AA">
          <w:footerReference w:type="even" r:id="rId7"/>
          <w:footerReference w:type="default" r:id="rId8"/>
          <w:pgSz w:w="11906" w:h="16838"/>
          <w:pgMar w:top="1417" w:right="1134" w:bottom="1134" w:left="1587" w:header="851" w:footer="992" w:gutter="0"/>
          <w:pgNumType w:fmt="numberInDash"/>
          <w:cols w:space="0"/>
          <w:docGrid w:type="lines" w:linePitch="318"/>
        </w:sectPr>
      </w:pPr>
    </w:p>
    <w:p w:rsidR="00796E6A" w:rsidRPr="00FE12AA" w:rsidRDefault="003C00D4" w:rsidP="00FE12AA">
      <w:pPr>
        <w:pStyle w:val="20"/>
        <w:ind w:firstLine="640"/>
        <w:rPr>
          <w:rFonts w:ascii="宋体" w:eastAsia="宋体" w:hAnsi="宋体"/>
        </w:rPr>
      </w:pPr>
      <w:r w:rsidRPr="00FE12AA">
        <w:rPr>
          <w:rFonts w:ascii="宋体" w:eastAsia="宋体" w:hAnsi="宋体" w:hint="eastAsia"/>
        </w:rPr>
        <w:t>附件</w:t>
      </w:r>
      <w:r w:rsidRPr="00FE12AA">
        <w:rPr>
          <w:rFonts w:ascii="宋体" w:eastAsia="宋体" w:hAnsi="宋体"/>
        </w:rPr>
        <w:t>1</w:t>
      </w:r>
      <w:r w:rsidRPr="00FE12AA">
        <w:rPr>
          <w:rFonts w:ascii="宋体" w:eastAsia="宋体" w:hAnsi="宋体" w:hint="eastAsia"/>
        </w:rPr>
        <w:t>开阳县自然灾害应急响应流程图</w:t>
      </w:r>
    </w:p>
    <w:p w:rsidR="00796E6A" w:rsidRPr="00FE12AA" w:rsidRDefault="003C00D4">
      <w:pPr>
        <w:pStyle w:val="2"/>
        <w:ind w:leftChars="0" w:left="0" w:firstLineChars="0" w:firstLine="0"/>
        <w:jc w:val="center"/>
        <w:rPr>
          <w:rFonts w:ascii="宋体" w:eastAsia="宋体" w:hAnsi="宋体" w:cs="仿宋"/>
          <w:sz w:val="24"/>
        </w:rPr>
      </w:pPr>
      <w:r w:rsidRPr="00FE12AA">
        <w:rPr>
          <w:rFonts w:ascii="宋体" w:eastAsia="宋体" w:hAnsi="宋体" w:cs="仿宋" w:hint="eastAsia"/>
          <w:sz w:val="24"/>
        </w:rPr>
        <w:t>法定时限：无</w:t>
      </w:r>
      <w:r w:rsidRPr="00FE12AA">
        <w:rPr>
          <w:rFonts w:ascii="宋体" w:eastAsia="宋体" w:hAnsi="宋体" w:cs="仿宋"/>
          <w:sz w:val="24"/>
        </w:rPr>
        <w:t xml:space="preserve">    </w:t>
      </w:r>
      <w:r w:rsidRPr="00FE12AA">
        <w:rPr>
          <w:rFonts w:ascii="宋体" w:eastAsia="宋体" w:hAnsi="宋体" w:cs="仿宋" w:hint="eastAsia"/>
          <w:sz w:val="24"/>
        </w:rPr>
        <w:t>承诺时限：即办</w:t>
      </w:r>
    </w:p>
    <w:p w:rsidR="00796E6A" w:rsidRPr="00FE12AA" w:rsidRDefault="003C00D4">
      <w:pPr>
        <w:pStyle w:val="2"/>
        <w:ind w:leftChars="0" w:left="0" w:firstLineChars="0" w:firstLine="0"/>
        <w:rPr>
          <w:rFonts w:ascii="宋体" w:eastAsia="宋体" w:hAnsi="宋体"/>
        </w:rPr>
        <w:sectPr w:rsidR="00796E6A" w:rsidRPr="00FE12AA">
          <w:pgSz w:w="11906" w:h="16838"/>
          <w:pgMar w:top="2098" w:right="1474" w:bottom="1984" w:left="1587" w:header="851" w:footer="992" w:gutter="0"/>
          <w:pgNumType w:fmt="numberInDash"/>
          <w:cols w:space="0"/>
          <w:docGrid w:type="lines" w:linePitch="318"/>
        </w:sectPr>
      </w:pPr>
      <w:r w:rsidRPr="00FE12AA">
        <w:rPr>
          <w:rFonts w:ascii="宋体" w:eastAsia="宋体" w:hAnsi="宋体" w:hint="eastAsia"/>
          <w:noProof/>
        </w:rPr>
        <w:drawing>
          <wp:inline distT="0" distB="0" distL="114300" distR="114300">
            <wp:extent cx="5731510" cy="6981825"/>
            <wp:effectExtent l="0" t="0" r="13970" b="13335"/>
            <wp:docPr id="99" name="图片 99"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图片7"/>
                    <pic:cNvPicPr>
                      <a:picLocks noChangeAspect="1"/>
                    </pic:cNvPicPr>
                  </pic:nvPicPr>
                  <pic:blipFill>
                    <a:blip r:embed="rId9"/>
                    <a:stretch>
                      <a:fillRect/>
                    </a:stretch>
                  </pic:blipFill>
                  <pic:spPr>
                    <a:xfrm>
                      <a:off x="0" y="0"/>
                      <a:ext cx="5731510" cy="6981825"/>
                    </a:xfrm>
                    <a:prstGeom prst="rect">
                      <a:avLst/>
                    </a:prstGeom>
                  </pic:spPr>
                </pic:pic>
              </a:graphicData>
            </a:graphic>
          </wp:inline>
        </w:drawing>
      </w:r>
    </w:p>
    <w:p w:rsidR="00796E6A" w:rsidRPr="00FE12AA" w:rsidRDefault="003C00D4" w:rsidP="00FE12AA">
      <w:pPr>
        <w:pStyle w:val="20"/>
        <w:ind w:firstLine="640"/>
        <w:rPr>
          <w:rFonts w:ascii="宋体" w:eastAsia="宋体" w:hAnsi="宋体"/>
        </w:rPr>
      </w:pPr>
      <w:r w:rsidRPr="00FE12AA">
        <w:rPr>
          <w:rFonts w:ascii="宋体" w:eastAsia="宋体" w:hAnsi="宋体" w:hint="eastAsia"/>
        </w:rPr>
        <w:t>附件</w:t>
      </w:r>
      <w:r w:rsidRPr="00FE12AA">
        <w:rPr>
          <w:rFonts w:ascii="宋体" w:eastAsia="宋体" w:hAnsi="宋体"/>
        </w:rPr>
        <w:t>2</w:t>
      </w:r>
      <w:r w:rsidRPr="00FE12AA">
        <w:rPr>
          <w:rFonts w:ascii="宋体" w:eastAsia="宋体" w:hAnsi="宋体" w:hint="eastAsia"/>
        </w:rPr>
        <w:t>开阳县自然灾害预警响应分级标准表</w:t>
      </w:r>
    </w:p>
    <w:tbl>
      <w:tblPr>
        <w:tblW w:w="499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459"/>
        <w:gridCol w:w="12871"/>
      </w:tblGrid>
      <w:tr w:rsidR="00796E6A" w:rsidRPr="00FE12AA">
        <w:trPr>
          <w:trHeight w:val="90"/>
        </w:trPr>
        <w:tc>
          <w:tcPr>
            <w:tcW w:w="509" w:type="pct"/>
            <w:tcBorders>
              <w:tl2br w:val="nil"/>
              <w:tr2bl w:val="nil"/>
            </w:tcBorders>
            <w:vAlign w:val="center"/>
          </w:tcPr>
          <w:p w:rsidR="00796E6A" w:rsidRPr="00FE12AA" w:rsidRDefault="003C00D4">
            <w:pPr>
              <w:spacing w:line="420" w:lineRule="exact"/>
              <w:ind w:firstLineChars="0" w:firstLine="0"/>
              <w:jc w:val="center"/>
              <w:rPr>
                <w:rFonts w:ascii="宋体" w:eastAsia="宋体" w:hAnsi="宋体" w:cs="方正仿宋_GB2312"/>
                <w:sz w:val="24"/>
              </w:rPr>
            </w:pPr>
            <w:r w:rsidRPr="00FE12AA">
              <w:rPr>
                <w:rFonts w:ascii="宋体" w:eastAsia="宋体" w:hAnsi="宋体" w:cs="方正仿宋_GB2312" w:hint="eastAsia"/>
                <w:sz w:val="24"/>
              </w:rPr>
              <w:t>事件分级</w:t>
            </w:r>
          </w:p>
        </w:tc>
        <w:tc>
          <w:tcPr>
            <w:tcW w:w="4490" w:type="pct"/>
            <w:tcBorders>
              <w:tl2br w:val="nil"/>
              <w:tr2bl w:val="nil"/>
            </w:tcBorders>
            <w:vAlign w:val="center"/>
          </w:tcPr>
          <w:p w:rsidR="00796E6A" w:rsidRPr="00FE12AA" w:rsidRDefault="003C00D4" w:rsidP="00FE12AA">
            <w:pPr>
              <w:spacing w:line="420" w:lineRule="exact"/>
              <w:ind w:firstLine="480"/>
              <w:jc w:val="center"/>
              <w:rPr>
                <w:rFonts w:ascii="宋体" w:eastAsia="宋体" w:hAnsi="宋体" w:cs="方正仿宋_GB2312"/>
                <w:sz w:val="24"/>
              </w:rPr>
            </w:pPr>
            <w:r w:rsidRPr="00FE12AA">
              <w:rPr>
                <w:rFonts w:ascii="宋体" w:eastAsia="宋体" w:hAnsi="宋体" w:cs="方正仿宋_GB2312" w:hint="eastAsia"/>
                <w:sz w:val="24"/>
              </w:rPr>
              <w:t>启动条件</w:t>
            </w:r>
          </w:p>
        </w:tc>
      </w:tr>
      <w:tr w:rsidR="00796E6A" w:rsidRPr="00FE12AA">
        <w:trPr>
          <w:trHeight w:val="1280"/>
        </w:trPr>
        <w:tc>
          <w:tcPr>
            <w:tcW w:w="509" w:type="pct"/>
            <w:tcBorders>
              <w:tl2br w:val="nil"/>
              <w:tr2bl w:val="nil"/>
            </w:tcBorders>
            <w:vAlign w:val="center"/>
          </w:tcPr>
          <w:p w:rsidR="00796E6A" w:rsidRPr="00FE12AA" w:rsidRDefault="003C00D4">
            <w:pPr>
              <w:spacing w:line="420" w:lineRule="exact"/>
              <w:ind w:firstLineChars="0" w:firstLine="0"/>
              <w:jc w:val="center"/>
              <w:rPr>
                <w:rFonts w:ascii="宋体" w:eastAsia="宋体" w:hAnsi="宋体" w:cs="方正仿宋_GB2312"/>
                <w:sz w:val="24"/>
              </w:rPr>
            </w:pPr>
            <w:r w:rsidRPr="00FE12AA">
              <w:rPr>
                <w:rFonts w:ascii="宋体" w:eastAsia="宋体" w:hAnsi="宋体" w:cs="方正仿宋_GB2312" w:hint="eastAsia"/>
                <w:sz w:val="24"/>
              </w:rPr>
              <w:t>Ⅳ级</w:t>
            </w:r>
          </w:p>
        </w:tc>
        <w:tc>
          <w:tcPr>
            <w:tcW w:w="4490" w:type="pct"/>
            <w:tcBorders>
              <w:tl2br w:val="nil"/>
              <w:tr2bl w:val="nil"/>
            </w:tcBorders>
          </w:tcPr>
          <w:p w:rsidR="00796E6A" w:rsidRPr="00FE12AA" w:rsidRDefault="003C00D4">
            <w:pPr>
              <w:spacing w:line="240" w:lineRule="exact"/>
              <w:ind w:firstLineChars="0" w:firstLine="0"/>
              <w:rPr>
                <w:rFonts w:ascii="宋体" w:eastAsia="宋体" w:hAnsi="宋体" w:cs="方正仿宋_GB2312"/>
                <w:sz w:val="24"/>
              </w:rPr>
            </w:pPr>
            <w:r w:rsidRPr="00FE12AA">
              <w:rPr>
                <w:rFonts w:ascii="宋体" w:eastAsia="宋体" w:hAnsi="宋体" w:cs="方正仿宋_GB2312" w:hint="eastAsia"/>
                <w:sz w:val="24"/>
              </w:rPr>
              <w:t>出现下列情况之一的</w:t>
            </w:r>
            <w:r w:rsidRPr="00FE12AA">
              <w:rPr>
                <w:rFonts w:ascii="宋体" w:eastAsia="宋体" w:hAnsi="宋体" w:cs="方正仿宋_GB2312" w:hint="eastAsia"/>
                <w:sz w:val="24"/>
              </w:rPr>
              <w:t>,</w:t>
            </w:r>
            <w:r w:rsidRPr="00FE12AA">
              <w:rPr>
                <w:rFonts w:ascii="宋体" w:eastAsia="宋体" w:hAnsi="宋体" w:cs="方正仿宋_GB2312" w:hint="eastAsia"/>
                <w:sz w:val="24"/>
              </w:rPr>
              <w:t>启动</w:t>
            </w:r>
            <w:r w:rsidR="00796E6A" w:rsidRPr="00FE12AA">
              <w:rPr>
                <w:rFonts w:ascii="宋体" w:eastAsia="宋体" w:hAnsi="宋体" w:cs="方正仿宋_GB2312" w:hint="eastAsia"/>
                <w:sz w:val="24"/>
              </w:rPr>
              <w:fldChar w:fldCharType="begin"/>
            </w:r>
            <w:r w:rsidRPr="00FE12AA">
              <w:rPr>
                <w:rFonts w:ascii="宋体" w:eastAsia="宋体" w:hAnsi="宋体" w:cs="方正仿宋_GB2312" w:hint="eastAsia"/>
                <w:sz w:val="24"/>
              </w:rPr>
              <w:instrText xml:space="preserve"> = 4 \* ROMAN \* MERGEFORMAT </w:instrText>
            </w:r>
            <w:r w:rsidR="00796E6A" w:rsidRPr="00FE12AA">
              <w:rPr>
                <w:rFonts w:ascii="宋体" w:eastAsia="宋体" w:hAnsi="宋体" w:cs="方正仿宋_GB2312" w:hint="eastAsia"/>
                <w:sz w:val="24"/>
              </w:rPr>
              <w:fldChar w:fldCharType="separate"/>
            </w:r>
            <w:r w:rsidRPr="00FE12AA">
              <w:rPr>
                <w:rFonts w:ascii="宋体" w:eastAsia="宋体" w:hAnsi="宋体" w:cs="方正仿宋_GB2312" w:hint="eastAsia"/>
                <w:sz w:val="24"/>
              </w:rPr>
              <w:t>Ⅳ</w:t>
            </w:r>
            <w:r w:rsidR="00796E6A" w:rsidRPr="00FE12AA">
              <w:rPr>
                <w:rFonts w:ascii="宋体" w:eastAsia="宋体" w:hAnsi="宋体" w:cs="方正仿宋_GB2312" w:hint="eastAsia"/>
                <w:sz w:val="24"/>
              </w:rPr>
              <w:fldChar w:fldCharType="end"/>
            </w:r>
            <w:r w:rsidRPr="00FE12AA">
              <w:rPr>
                <w:rFonts w:ascii="宋体" w:eastAsia="宋体" w:hAnsi="宋体" w:cs="方正仿宋_GB2312" w:hint="eastAsia"/>
                <w:sz w:val="24"/>
              </w:rPr>
              <w:t>级预警响应。</w:t>
            </w:r>
          </w:p>
          <w:p w:rsidR="00796E6A" w:rsidRPr="00FE12AA" w:rsidRDefault="003C00D4">
            <w:pPr>
              <w:spacing w:line="240" w:lineRule="exact"/>
              <w:ind w:firstLineChars="0" w:firstLine="0"/>
              <w:rPr>
                <w:rFonts w:ascii="宋体" w:eastAsia="宋体" w:hAnsi="宋体" w:cs="方正仿宋_GB2312"/>
                <w:sz w:val="24"/>
              </w:rPr>
            </w:pPr>
            <w:r w:rsidRPr="00FE12AA">
              <w:rPr>
                <w:rFonts w:ascii="宋体" w:eastAsia="宋体" w:hAnsi="宋体" w:cs="方正仿宋_GB2312" w:hint="eastAsia"/>
                <w:sz w:val="24"/>
              </w:rPr>
              <w:t>（</w:t>
            </w:r>
            <w:r w:rsidRPr="00FE12AA">
              <w:rPr>
                <w:rFonts w:ascii="宋体" w:eastAsia="宋体" w:hAnsi="宋体" w:cs="方正仿宋_GB2312" w:hint="eastAsia"/>
                <w:sz w:val="24"/>
              </w:rPr>
              <w:t>1</w:t>
            </w:r>
            <w:r w:rsidRPr="00FE12AA">
              <w:rPr>
                <w:rFonts w:ascii="宋体" w:eastAsia="宋体" w:hAnsi="宋体" w:cs="方正仿宋_GB2312" w:hint="eastAsia"/>
                <w:sz w:val="24"/>
              </w:rPr>
              <w:t>）</w:t>
            </w:r>
            <w:r w:rsidRPr="00FE12AA">
              <w:rPr>
                <w:rFonts w:ascii="宋体" w:eastAsia="宋体" w:hAnsi="宋体" w:cs="方正仿宋_GB2312" w:hint="eastAsia"/>
                <w:sz w:val="24"/>
              </w:rPr>
              <w:t>国家、省、市自然灾害预警响应涉及我县</w:t>
            </w:r>
            <w:r w:rsidRPr="00FE12AA">
              <w:rPr>
                <w:rFonts w:ascii="宋体" w:eastAsia="宋体" w:hAnsi="宋体" w:cs="方正仿宋_GB2312" w:hint="eastAsia"/>
                <w:sz w:val="24"/>
              </w:rPr>
              <w:t>1</w:t>
            </w:r>
            <w:r w:rsidRPr="00FE12AA">
              <w:rPr>
                <w:rFonts w:ascii="宋体" w:eastAsia="宋体" w:hAnsi="宋体" w:cs="方正仿宋_GB2312" w:hint="eastAsia"/>
                <w:sz w:val="24"/>
              </w:rPr>
              <w:t>个以上</w:t>
            </w:r>
            <w:r w:rsidRPr="00FE12AA">
              <w:rPr>
                <w:rFonts w:ascii="宋体" w:eastAsia="宋体" w:hAnsi="宋体" w:cs="方正仿宋_GB2312" w:hint="eastAsia"/>
                <w:sz w:val="24"/>
              </w:rPr>
              <w:t xml:space="preserve">  </w:t>
            </w:r>
            <w:r w:rsidRPr="00FE12AA">
              <w:rPr>
                <w:rFonts w:ascii="宋体" w:eastAsia="宋体" w:hAnsi="宋体" w:cs="方正仿宋_GB2312" w:hint="eastAsia"/>
                <w:sz w:val="24"/>
              </w:rPr>
              <w:t>（</w:t>
            </w:r>
            <w:r w:rsidRPr="00FE12AA">
              <w:rPr>
                <w:rFonts w:ascii="宋体" w:eastAsia="宋体" w:hAnsi="宋体" w:cs="方正仿宋_GB2312" w:hint="eastAsia"/>
                <w:sz w:val="24"/>
              </w:rPr>
              <w:t>含本数</w:t>
            </w:r>
            <w:r w:rsidRPr="00FE12AA">
              <w:rPr>
                <w:rFonts w:ascii="宋体" w:eastAsia="宋体" w:hAnsi="宋体" w:cs="方正仿宋_GB2312" w:hint="eastAsia"/>
                <w:sz w:val="24"/>
              </w:rPr>
              <w:t>,</w:t>
            </w:r>
            <w:r w:rsidRPr="00FE12AA">
              <w:rPr>
                <w:rFonts w:ascii="宋体" w:eastAsia="宋体" w:hAnsi="宋体" w:cs="方正仿宋_GB2312" w:hint="eastAsia"/>
                <w:sz w:val="24"/>
              </w:rPr>
              <w:t>下同</w:t>
            </w:r>
            <w:r w:rsidRPr="00FE12AA">
              <w:rPr>
                <w:rFonts w:ascii="宋体" w:eastAsia="宋体" w:hAnsi="宋体" w:cs="方正仿宋_GB2312" w:hint="eastAsia"/>
                <w:sz w:val="24"/>
              </w:rPr>
              <w:t>）</w:t>
            </w:r>
            <w:r w:rsidRPr="00FE12AA">
              <w:rPr>
                <w:rFonts w:ascii="宋体" w:eastAsia="宋体" w:hAnsi="宋体" w:cs="方正仿宋_GB2312" w:hint="eastAsia"/>
                <w:sz w:val="24"/>
              </w:rPr>
              <w:t>乡（镇、街道办）。</w:t>
            </w:r>
          </w:p>
          <w:p w:rsidR="00796E6A" w:rsidRPr="00FE12AA" w:rsidRDefault="003C00D4">
            <w:pPr>
              <w:spacing w:line="240" w:lineRule="exact"/>
              <w:ind w:firstLineChars="0" w:firstLine="0"/>
              <w:rPr>
                <w:rFonts w:ascii="宋体" w:eastAsia="宋体" w:hAnsi="宋体" w:cs="方正仿宋_GB2312"/>
                <w:sz w:val="24"/>
              </w:rPr>
            </w:pPr>
            <w:r w:rsidRPr="00FE12AA">
              <w:rPr>
                <w:rFonts w:ascii="宋体" w:eastAsia="宋体" w:hAnsi="宋体" w:cs="方正仿宋_GB2312" w:hint="eastAsia"/>
                <w:sz w:val="24"/>
              </w:rPr>
              <w:t>（</w:t>
            </w:r>
            <w:r w:rsidRPr="00FE12AA">
              <w:rPr>
                <w:rFonts w:ascii="宋体" w:eastAsia="宋体" w:hAnsi="宋体" w:cs="方正仿宋_GB2312" w:hint="eastAsia"/>
                <w:sz w:val="24"/>
              </w:rPr>
              <w:t>2</w:t>
            </w:r>
            <w:r w:rsidRPr="00FE12AA">
              <w:rPr>
                <w:rFonts w:ascii="宋体" w:eastAsia="宋体" w:hAnsi="宋体" w:cs="方正仿宋_GB2312" w:hint="eastAsia"/>
                <w:sz w:val="24"/>
              </w:rPr>
              <w:t>）</w:t>
            </w:r>
            <w:r w:rsidRPr="00FE12AA">
              <w:rPr>
                <w:rFonts w:ascii="宋体" w:eastAsia="宋体" w:hAnsi="宋体" w:cs="方正仿宋_GB2312" w:hint="eastAsia"/>
                <w:sz w:val="24"/>
              </w:rPr>
              <w:t>县级气象、水务、自然资源等部门启动气象、水旱、地质等灾害橙色以上预警响应。</w:t>
            </w:r>
          </w:p>
          <w:p w:rsidR="00796E6A" w:rsidRPr="00FE12AA" w:rsidRDefault="003C00D4">
            <w:pPr>
              <w:spacing w:line="240" w:lineRule="exact"/>
              <w:ind w:firstLineChars="0" w:firstLine="0"/>
              <w:rPr>
                <w:rFonts w:ascii="宋体" w:eastAsia="宋体" w:hAnsi="宋体" w:cs="方正仿宋_GB2312"/>
                <w:sz w:val="24"/>
              </w:rPr>
            </w:pPr>
            <w:r w:rsidRPr="00FE12AA">
              <w:rPr>
                <w:rFonts w:ascii="宋体" w:eastAsia="宋体" w:hAnsi="宋体" w:cs="方正仿宋_GB2312" w:hint="eastAsia"/>
                <w:sz w:val="24"/>
              </w:rPr>
              <w:t>（</w:t>
            </w:r>
            <w:r w:rsidRPr="00FE12AA">
              <w:rPr>
                <w:rFonts w:ascii="宋体" w:eastAsia="宋体" w:hAnsi="宋体" w:cs="方正仿宋_GB2312" w:hint="eastAsia"/>
                <w:sz w:val="24"/>
              </w:rPr>
              <w:t>3</w:t>
            </w:r>
            <w:r w:rsidRPr="00FE12AA">
              <w:rPr>
                <w:rFonts w:ascii="宋体" w:eastAsia="宋体" w:hAnsi="宋体" w:cs="方正仿宋_GB2312" w:hint="eastAsia"/>
                <w:sz w:val="24"/>
              </w:rPr>
              <w:t>）</w:t>
            </w:r>
            <w:r w:rsidRPr="00FE12AA">
              <w:rPr>
                <w:rFonts w:ascii="宋体" w:eastAsia="宋体" w:hAnsi="宋体" w:cs="方正仿宋_GB2312" w:hint="eastAsia"/>
                <w:sz w:val="24"/>
              </w:rPr>
              <w:t>县内</w:t>
            </w:r>
            <w:r w:rsidRPr="00FE12AA">
              <w:rPr>
                <w:rFonts w:ascii="宋体" w:eastAsia="宋体" w:hAnsi="宋体" w:cs="方正仿宋_GB2312" w:hint="eastAsia"/>
                <w:sz w:val="24"/>
              </w:rPr>
              <w:t>1</w:t>
            </w:r>
            <w:r w:rsidRPr="00FE12AA">
              <w:rPr>
                <w:rFonts w:ascii="宋体" w:eastAsia="宋体" w:hAnsi="宋体" w:cs="方正仿宋_GB2312" w:hint="eastAsia"/>
                <w:sz w:val="24"/>
              </w:rPr>
              <w:t>个以上乡（镇、街道办）启动自然灾害橙色以上预警响应。</w:t>
            </w:r>
          </w:p>
          <w:p w:rsidR="00796E6A" w:rsidRPr="00FE12AA" w:rsidRDefault="003C00D4">
            <w:pPr>
              <w:spacing w:line="240" w:lineRule="exact"/>
              <w:ind w:firstLineChars="0" w:firstLine="0"/>
              <w:rPr>
                <w:rFonts w:ascii="宋体" w:eastAsia="宋体" w:hAnsi="宋体" w:cs="方正仿宋_GB2312"/>
                <w:sz w:val="24"/>
              </w:rPr>
            </w:pPr>
            <w:r w:rsidRPr="00FE12AA">
              <w:rPr>
                <w:rFonts w:ascii="宋体" w:eastAsia="宋体" w:hAnsi="宋体" w:cs="方正仿宋_GB2312" w:hint="eastAsia"/>
                <w:sz w:val="24"/>
              </w:rPr>
              <w:t>（</w:t>
            </w:r>
            <w:r w:rsidRPr="00FE12AA">
              <w:rPr>
                <w:rFonts w:ascii="宋体" w:eastAsia="宋体" w:hAnsi="宋体" w:cs="方正仿宋_GB2312" w:hint="eastAsia"/>
                <w:sz w:val="24"/>
              </w:rPr>
              <w:t>4</w:t>
            </w:r>
            <w:r w:rsidRPr="00FE12AA">
              <w:rPr>
                <w:rFonts w:ascii="宋体" w:eastAsia="宋体" w:hAnsi="宋体" w:cs="方正仿宋_GB2312" w:hint="eastAsia"/>
                <w:sz w:val="24"/>
              </w:rPr>
              <w:t>）</w:t>
            </w:r>
            <w:r w:rsidRPr="00FE12AA">
              <w:rPr>
                <w:rFonts w:ascii="宋体" w:eastAsia="宋体" w:hAnsi="宋体" w:cs="方正仿宋_GB2312" w:hint="eastAsia"/>
                <w:sz w:val="24"/>
              </w:rPr>
              <w:t>其他有关情况需及时启动</w:t>
            </w:r>
            <w:r w:rsidR="00796E6A" w:rsidRPr="00FE12AA">
              <w:rPr>
                <w:rFonts w:ascii="宋体" w:eastAsia="宋体" w:hAnsi="宋体" w:cs="方正仿宋_GB2312" w:hint="eastAsia"/>
                <w:sz w:val="24"/>
              </w:rPr>
              <w:fldChar w:fldCharType="begin"/>
            </w:r>
            <w:r w:rsidRPr="00FE12AA">
              <w:rPr>
                <w:rFonts w:ascii="宋体" w:eastAsia="宋体" w:hAnsi="宋体" w:cs="方正仿宋_GB2312" w:hint="eastAsia"/>
                <w:sz w:val="24"/>
              </w:rPr>
              <w:instrText xml:space="preserve"> = 4 \* ROMAN \* MERGEFORMAT </w:instrText>
            </w:r>
            <w:r w:rsidR="00796E6A" w:rsidRPr="00FE12AA">
              <w:rPr>
                <w:rFonts w:ascii="宋体" w:eastAsia="宋体" w:hAnsi="宋体" w:cs="方正仿宋_GB2312" w:hint="eastAsia"/>
                <w:sz w:val="24"/>
              </w:rPr>
              <w:fldChar w:fldCharType="separate"/>
            </w:r>
            <w:r w:rsidRPr="00FE12AA">
              <w:rPr>
                <w:rFonts w:ascii="宋体" w:eastAsia="宋体" w:hAnsi="宋体" w:cs="方正仿宋_GB2312" w:hint="eastAsia"/>
                <w:sz w:val="24"/>
              </w:rPr>
              <w:t>Ⅳ</w:t>
            </w:r>
            <w:r w:rsidR="00796E6A" w:rsidRPr="00FE12AA">
              <w:rPr>
                <w:rFonts w:ascii="宋体" w:eastAsia="宋体" w:hAnsi="宋体" w:cs="方正仿宋_GB2312" w:hint="eastAsia"/>
                <w:sz w:val="24"/>
              </w:rPr>
              <w:fldChar w:fldCharType="end"/>
            </w:r>
            <w:r w:rsidRPr="00FE12AA">
              <w:rPr>
                <w:rFonts w:ascii="宋体" w:eastAsia="宋体" w:hAnsi="宋体" w:cs="方正仿宋_GB2312" w:hint="eastAsia"/>
                <w:sz w:val="24"/>
              </w:rPr>
              <w:t>级预警响应的。</w:t>
            </w:r>
          </w:p>
        </w:tc>
      </w:tr>
      <w:tr w:rsidR="00796E6A" w:rsidRPr="00FE12AA">
        <w:trPr>
          <w:trHeight w:val="1305"/>
        </w:trPr>
        <w:tc>
          <w:tcPr>
            <w:tcW w:w="509" w:type="pct"/>
            <w:tcBorders>
              <w:tl2br w:val="nil"/>
              <w:tr2bl w:val="nil"/>
            </w:tcBorders>
            <w:vAlign w:val="center"/>
          </w:tcPr>
          <w:p w:rsidR="00796E6A" w:rsidRPr="00FE12AA" w:rsidRDefault="003C00D4">
            <w:pPr>
              <w:spacing w:line="420" w:lineRule="exact"/>
              <w:ind w:firstLineChars="0" w:firstLine="0"/>
              <w:jc w:val="center"/>
              <w:rPr>
                <w:rFonts w:ascii="宋体" w:eastAsia="宋体" w:hAnsi="宋体" w:cs="方正仿宋_GB2312"/>
                <w:sz w:val="24"/>
              </w:rPr>
            </w:pPr>
            <w:r w:rsidRPr="00FE12AA">
              <w:rPr>
                <w:rFonts w:ascii="宋体" w:eastAsia="宋体" w:hAnsi="宋体" w:cs="方正仿宋_GB2312" w:hint="eastAsia"/>
                <w:sz w:val="24"/>
              </w:rPr>
              <w:t>Ⅲ级</w:t>
            </w:r>
          </w:p>
        </w:tc>
        <w:tc>
          <w:tcPr>
            <w:tcW w:w="4490" w:type="pct"/>
            <w:tcBorders>
              <w:tl2br w:val="nil"/>
              <w:tr2bl w:val="nil"/>
            </w:tcBorders>
          </w:tcPr>
          <w:p w:rsidR="00796E6A" w:rsidRPr="00FE12AA" w:rsidRDefault="003C00D4">
            <w:pPr>
              <w:spacing w:line="240" w:lineRule="exact"/>
              <w:ind w:firstLineChars="0" w:firstLine="0"/>
              <w:rPr>
                <w:rFonts w:ascii="宋体" w:eastAsia="宋体" w:hAnsi="宋体" w:cs="方正仿宋_GB2312"/>
                <w:sz w:val="24"/>
              </w:rPr>
            </w:pPr>
            <w:r w:rsidRPr="00FE12AA">
              <w:rPr>
                <w:rFonts w:ascii="宋体" w:eastAsia="宋体" w:hAnsi="宋体" w:cs="方正仿宋_GB2312" w:hint="eastAsia"/>
                <w:sz w:val="24"/>
              </w:rPr>
              <w:t>出现下列情况之一的</w:t>
            </w:r>
            <w:r w:rsidRPr="00FE12AA">
              <w:rPr>
                <w:rFonts w:ascii="宋体" w:eastAsia="宋体" w:hAnsi="宋体" w:cs="方正仿宋_GB2312" w:hint="eastAsia"/>
                <w:sz w:val="24"/>
              </w:rPr>
              <w:t>,</w:t>
            </w:r>
            <w:r w:rsidRPr="00FE12AA">
              <w:rPr>
                <w:rFonts w:ascii="宋体" w:eastAsia="宋体" w:hAnsi="宋体" w:cs="方正仿宋_GB2312" w:hint="eastAsia"/>
                <w:sz w:val="24"/>
              </w:rPr>
              <w:t>启动</w:t>
            </w:r>
            <w:r w:rsidR="00796E6A" w:rsidRPr="00FE12AA">
              <w:rPr>
                <w:rFonts w:ascii="宋体" w:eastAsia="宋体" w:hAnsi="宋体" w:cs="方正仿宋_GB2312" w:hint="eastAsia"/>
                <w:sz w:val="24"/>
              </w:rPr>
              <w:fldChar w:fldCharType="begin"/>
            </w:r>
            <w:r w:rsidRPr="00FE12AA">
              <w:rPr>
                <w:rFonts w:ascii="宋体" w:eastAsia="宋体" w:hAnsi="宋体" w:cs="方正仿宋_GB2312" w:hint="eastAsia"/>
                <w:sz w:val="24"/>
              </w:rPr>
              <w:instrText xml:space="preserve"> = 3 \* ROMAN \* MERGEFORMAT </w:instrText>
            </w:r>
            <w:r w:rsidR="00796E6A" w:rsidRPr="00FE12AA">
              <w:rPr>
                <w:rFonts w:ascii="宋体" w:eastAsia="宋体" w:hAnsi="宋体" w:cs="方正仿宋_GB2312" w:hint="eastAsia"/>
                <w:sz w:val="24"/>
              </w:rPr>
              <w:fldChar w:fldCharType="separate"/>
            </w:r>
            <w:r w:rsidRPr="00FE12AA">
              <w:rPr>
                <w:rFonts w:ascii="宋体" w:eastAsia="宋体" w:hAnsi="宋体" w:cs="方正仿宋_GB2312" w:hint="eastAsia"/>
                <w:sz w:val="24"/>
              </w:rPr>
              <w:t>Ⅲ</w:t>
            </w:r>
            <w:r w:rsidR="00796E6A" w:rsidRPr="00FE12AA">
              <w:rPr>
                <w:rFonts w:ascii="宋体" w:eastAsia="宋体" w:hAnsi="宋体" w:cs="方正仿宋_GB2312" w:hint="eastAsia"/>
                <w:sz w:val="24"/>
              </w:rPr>
              <w:fldChar w:fldCharType="end"/>
            </w:r>
            <w:r w:rsidRPr="00FE12AA">
              <w:rPr>
                <w:rFonts w:ascii="宋体" w:eastAsia="宋体" w:hAnsi="宋体" w:cs="方正仿宋_GB2312" w:hint="eastAsia"/>
                <w:sz w:val="24"/>
              </w:rPr>
              <w:t>级预警响应。</w:t>
            </w:r>
          </w:p>
          <w:p w:rsidR="00796E6A" w:rsidRPr="00FE12AA" w:rsidRDefault="003C00D4">
            <w:pPr>
              <w:spacing w:line="240" w:lineRule="exact"/>
              <w:ind w:firstLineChars="0" w:firstLine="0"/>
              <w:rPr>
                <w:rFonts w:ascii="宋体" w:eastAsia="宋体" w:hAnsi="宋体" w:cs="方正仿宋_GB2312"/>
                <w:sz w:val="24"/>
              </w:rPr>
            </w:pPr>
            <w:r w:rsidRPr="00FE12AA">
              <w:rPr>
                <w:rFonts w:ascii="宋体" w:eastAsia="宋体" w:hAnsi="宋体" w:cs="方正仿宋_GB2312" w:hint="eastAsia"/>
                <w:sz w:val="24"/>
              </w:rPr>
              <w:t>（</w:t>
            </w:r>
            <w:r w:rsidRPr="00FE12AA">
              <w:rPr>
                <w:rFonts w:ascii="宋体" w:eastAsia="宋体" w:hAnsi="宋体" w:cs="方正仿宋_GB2312" w:hint="eastAsia"/>
                <w:sz w:val="24"/>
              </w:rPr>
              <w:t>1</w:t>
            </w:r>
            <w:r w:rsidRPr="00FE12AA">
              <w:rPr>
                <w:rFonts w:ascii="宋体" w:eastAsia="宋体" w:hAnsi="宋体" w:cs="方正仿宋_GB2312" w:hint="eastAsia"/>
                <w:sz w:val="24"/>
              </w:rPr>
              <w:t>）</w:t>
            </w:r>
            <w:r w:rsidRPr="00FE12AA">
              <w:rPr>
                <w:rFonts w:ascii="宋体" w:eastAsia="宋体" w:hAnsi="宋体" w:cs="方正仿宋_GB2312" w:hint="eastAsia"/>
                <w:sz w:val="24"/>
              </w:rPr>
              <w:t>国家、省、市自然灾害预警响应涉及我县</w:t>
            </w:r>
            <w:r w:rsidRPr="00FE12AA">
              <w:rPr>
                <w:rFonts w:ascii="宋体" w:eastAsia="宋体" w:hAnsi="宋体" w:cs="方正仿宋_GB2312" w:hint="eastAsia"/>
                <w:sz w:val="24"/>
              </w:rPr>
              <w:t>3</w:t>
            </w:r>
            <w:r w:rsidRPr="00FE12AA">
              <w:rPr>
                <w:rFonts w:ascii="宋体" w:eastAsia="宋体" w:hAnsi="宋体" w:cs="方正仿宋_GB2312" w:hint="eastAsia"/>
                <w:sz w:val="24"/>
              </w:rPr>
              <w:t>个以上乡（镇、街道办）。</w:t>
            </w:r>
          </w:p>
          <w:p w:rsidR="00796E6A" w:rsidRPr="00FE12AA" w:rsidRDefault="003C00D4">
            <w:pPr>
              <w:spacing w:line="240" w:lineRule="exact"/>
              <w:ind w:firstLineChars="0" w:firstLine="0"/>
              <w:rPr>
                <w:rFonts w:ascii="宋体" w:eastAsia="宋体" w:hAnsi="宋体" w:cs="方正仿宋_GB2312"/>
                <w:sz w:val="24"/>
              </w:rPr>
            </w:pPr>
            <w:r w:rsidRPr="00FE12AA">
              <w:rPr>
                <w:rFonts w:ascii="宋体" w:eastAsia="宋体" w:hAnsi="宋体" w:cs="方正仿宋_GB2312" w:hint="eastAsia"/>
                <w:sz w:val="24"/>
              </w:rPr>
              <w:t>（</w:t>
            </w:r>
            <w:r w:rsidRPr="00FE12AA">
              <w:rPr>
                <w:rFonts w:ascii="宋体" w:eastAsia="宋体" w:hAnsi="宋体" w:cs="方正仿宋_GB2312" w:hint="eastAsia"/>
                <w:sz w:val="24"/>
              </w:rPr>
              <w:t>2</w:t>
            </w:r>
            <w:r w:rsidRPr="00FE12AA">
              <w:rPr>
                <w:rFonts w:ascii="宋体" w:eastAsia="宋体" w:hAnsi="宋体" w:cs="方正仿宋_GB2312" w:hint="eastAsia"/>
                <w:sz w:val="24"/>
              </w:rPr>
              <w:t>）</w:t>
            </w:r>
            <w:r w:rsidRPr="00FE12AA">
              <w:rPr>
                <w:rFonts w:ascii="宋体" w:eastAsia="宋体" w:hAnsi="宋体" w:cs="方正仿宋_GB2312" w:hint="eastAsia"/>
                <w:sz w:val="24"/>
              </w:rPr>
              <w:t>县级气象、水利、自然资源等部门启动气象、水旱、地质等灾害红色预警响应。</w:t>
            </w:r>
          </w:p>
          <w:p w:rsidR="00796E6A" w:rsidRPr="00FE12AA" w:rsidRDefault="003C00D4">
            <w:pPr>
              <w:spacing w:line="240" w:lineRule="exact"/>
              <w:ind w:firstLineChars="0" w:firstLine="0"/>
              <w:rPr>
                <w:rFonts w:ascii="宋体" w:eastAsia="宋体" w:hAnsi="宋体" w:cs="方正仿宋_GB2312"/>
                <w:sz w:val="24"/>
              </w:rPr>
            </w:pPr>
            <w:r w:rsidRPr="00FE12AA">
              <w:rPr>
                <w:rFonts w:ascii="宋体" w:eastAsia="宋体" w:hAnsi="宋体" w:cs="方正仿宋_GB2312" w:hint="eastAsia"/>
                <w:sz w:val="24"/>
              </w:rPr>
              <w:t>（</w:t>
            </w:r>
            <w:r w:rsidRPr="00FE12AA">
              <w:rPr>
                <w:rFonts w:ascii="宋体" w:eastAsia="宋体" w:hAnsi="宋体" w:cs="方正仿宋_GB2312" w:hint="eastAsia"/>
                <w:sz w:val="24"/>
              </w:rPr>
              <w:t>3</w:t>
            </w:r>
            <w:r w:rsidRPr="00FE12AA">
              <w:rPr>
                <w:rFonts w:ascii="宋体" w:eastAsia="宋体" w:hAnsi="宋体" w:cs="方正仿宋_GB2312" w:hint="eastAsia"/>
                <w:sz w:val="24"/>
              </w:rPr>
              <w:t>）</w:t>
            </w:r>
            <w:r w:rsidRPr="00FE12AA">
              <w:rPr>
                <w:rFonts w:ascii="宋体" w:eastAsia="宋体" w:hAnsi="宋体" w:cs="方正仿宋_GB2312" w:hint="eastAsia"/>
                <w:sz w:val="24"/>
              </w:rPr>
              <w:t>省内</w:t>
            </w:r>
            <w:r w:rsidRPr="00FE12AA">
              <w:rPr>
                <w:rFonts w:ascii="宋体" w:eastAsia="宋体" w:hAnsi="宋体" w:cs="方正仿宋_GB2312" w:hint="eastAsia"/>
                <w:sz w:val="24"/>
              </w:rPr>
              <w:t>3</w:t>
            </w:r>
            <w:r w:rsidRPr="00FE12AA">
              <w:rPr>
                <w:rFonts w:ascii="宋体" w:eastAsia="宋体" w:hAnsi="宋体" w:cs="方正仿宋_GB2312" w:hint="eastAsia"/>
                <w:sz w:val="24"/>
              </w:rPr>
              <w:t>个以上乡（镇、街道办）启动自然灾害橙色以上预警响应。</w:t>
            </w:r>
          </w:p>
          <w:p w:rsidR="00796E6A" w:rsidRPr="00FE12AA" w:rsidRDefault="003C00D4">
            <w:pPr>
              <w:spacing w:line="240" w:lineRule="exact"/>
              <w:ind w:firstLineChars="0" w:firstLine="0"/>
              <w:rPr>
                <w:rFonts w:ascii="宋体" w:eastAsia="宋体" w:hAnsi="宋体" w:cs="方正仿宋_GB2312"/>
                <w:sz w:val="24"/>
              </w:rPr>
            </w:pPr>
            <w:r w:rsidRPr="00FE12AA">
              <w:rPr>
                <w:rFonts w:ascii="宋体" w:eastAsia="宋体" w:hAnsi="宋体" w:cs="方正仿宋_GB2312" w:hint="eastAsia"/>
                <w:sz w:val="24"/>
              </w:rPr>
              <w:t>（</w:t>
            </w:r>
            <w:r w:rsidRPr="00FE12AA">
              <w:rPr>
                <w:rFonts w:ascii="宋体" w:eastAsia="宋体" w:hAnsi="宋体" w:cs="方正仿宋_GB2312" w:hint="eastAsia"/>
                <w:sz w:val="24"/>
              </w:rPr>
              <w:t>4</w:t>
            </w:r>
            <w:r w:rsidRPr="00FE12AA">
              <w:rPr>
                <w:rFonts w:ascii="宋体" w:eastAsia="宋体" w:hAnsi="宋体" w:cs="方正仿宋_GB2312" w:hint="eastAsia"/>
                <w:sz w:val="24"/>
              </w:rPr>
              <w:t>）</w:t>
            </w:r>
            <w:r w:rsidRPr="00FE12AA">
              <w:rPr>
                <w:rFonts w:ascii="宋体" w:eastAsia="宋体" w:hAnsi="宋体" w:cs="方正仿宋_GB2312" w:hint="eastAsia"/>
                <w:sz w:val="24"/>
              </w:rPr>
              <w:t>其他有关情况需及时启动</w:t>
            </w:r>
            <w:r w:rsidRPr="00FE12AA">
              <w:rPr>
                <w:rFonts w:ascii="宋体" w:eastAsia="宋体" w:hAnsi="宋体" w:cs="方正仿宋_GB2312" w:hint="eastAsia"/>
                <w:sz w:val="24"/>
              </w:rPr>
              <w:t xml:space="preserve"> </w:t>
            </w:r>
            <w:r w:rsidR="00796E6A" w:rsidRPr="00FE12AA">
              <w:rPr>
                <w:rFonts w:ascii="宋体" w:eastAsia="宋体" w:hAnsi="宋体" w:cs="方正仿宋_GB2312" w:hint="eastAsia"/>
                <w:sz w:val="24"/>
              </w:rPr>
              <w:fldChar w:fldCharType="begin"/>
            </w:r>
            <w:r w:rsidRPr="00FE12AA">
              <w:rPr>
                <w:rFonts w:ascii="宋体" w:eastAsia="宋体" w:hAnsi="宋体" w:cs="方正仿宋_GB2312" w:hint="eastAsia"/>
                <w:sz w:val="24"/>
              </w:rPr>
              <w:instrText xml:space="preserve"> = 3 \* ROMAN \* MERGEFORMAT </w:instrText>
            </w:r>
            <w:r w:rsidR="00796E6A" w:rsidRPr="00FE12AA">
              <w:rPr>
                <w:rFonts w:ascii="宋体" w:eastAsia="宋体" w:hAnsi="宋体" w:cs="方正仿宋_GB2312" w:hint="eastAsia"/>
                <w:sz w:val="24"/>
              </w:rPr>
              <w:fldChar w:fldCharType="separate"/>
            </w:r>
            <w:r w:rsidRPr="00FE12AA">
              <w:rPr>
                <w:rFonts w:ascii="宋体" w:eastAsia="宋体" w:hAnsi="宋体" w:cs="方正仿宋_GB2312" w:hint="eastAsia"/>
                <w:sz w:val="24"/>
              </w:rPr>
              <w:t>Ⅲ</w:t>
            </w:r>
            <w:r w:rsidR="00796E6A" w:rsidRPr="00FE12AA">
              <w:rPr>
                <w:rFonts w:ascii="宋体" w:eastAsia="宋体" w:hAnsi="宋体" w:cs="方正仿宋_GB2312" w:hint="eastAsia"/>
                <w:sz w:val="24"/>
              </w:rPr>
              <w:fldChar w:fldCharType="end"/>
            </w:r>
            <w:r w:rsidRPr="00FE12AA">
              <w:rPr>
                <w:rFonts w:ascii="宋体" w:eastAsia="宋体" w:hAnsi="宋体" w:cs="方正仿宋_GB2312" w:hint="eastAsia"/>
                <w:sz w:val="24"/>
              </w:rPr>
              <w:t>级预警响应的。</w:t>
            </w:r>
          </w:p>
        </w:tc>
      </w:tr>
      <w:tr w:rsidR="00796E6A" w:rsidRPr="00FE12AA">
        <w:trPr>
          <w:trHeight w:val="1068"/>
        </w:trPr>
        <w:tc>
          <w:tcPr>
            <w:tcW w:w="509" w:type="pct"/>
            <w:tcBorders>
              <w:tl2br w:val="nil"/>
              <w:tr2bl w:val="nil"/>
            </w:tcBorders>
            <w:vAlign w:val="center"/>
          </w:tcPr>
          <w:p w:rsidR="00796E6A" w:rsidRPr="00FE12AA" w:rsidRDefault="003C00D4">
            <w:pPr>
              <w:spacing w:line="420" w:lineRule="exact"/>
              <w:ind w:firstLineChars="0" w:firstLine="0"/>
              <w:jc w:val="center"/>
              <w:rPr>
                <w:rFonts w:ascii="宋体" w:eastAsia="宋体" w:hAnsi="宋体" w:cs="方正仿宋_GB2312"/>
                <w:sz w:val="24"/>
              </w:rPr>
            </w:pPr>
            <w:r w:rsidRPr="00FE12AA">
              <w:rPr>
                <w:rFonts w:ascii="宋体" w:eastAsia="宋体" w:hAnsi="宋体" w:cs="方正仿宋_GB2312" w:hint="eastAsia"/>
                <w:sz w:val="24"/>
              </w:rPr>
              <w:t>Ⅱ级</w:t>
            </w:r>
          </w:p>
        </w:tc>
        <w:tc>
          <w:tcPr>
            <w:tcW w:w="4490" w:type="pct"/>
            <w:tcBorders>
              <w:tl2br w:val="nil"/>
              <w:tr2bl w:val="nil"/>
            </w:tcBorders>
          </w:tcPr>
          <w:p w:rsidR="00796E6A" w:rsidRPr="00FE12AA" w:rsidRDefault="003C00D4">
            <w:pPr>
              <w:spacing w:line="240" w:lineRule="exact"/>
              <w:ind w:firstLineChars="0" w:firstLine="0"/>
              <w:rPr>
                <w:rFonts w:ascii="宋体" w:eastAsia="宋体" w:hAnsi="宋体" w:cs="方正仿宋_GB2312"/>
                <w:sz w:val="24"/>
              </w:rPr>
            </w:pPr>
            <w:r w:rsidRPr="00FE12AA">
              <w:rPr>
                <w:rFonts w:ascii="宋体" w:eastAsia="宋体" w:hAnsi="宋体" w:cs="方正仿宋_GB2312" w:hint="eastAsia"/>
                <w:sz w:val="24"/>
              </w:rPr>
              <w:t>出现下列情况之一的</w:t>
            </w:r>
            <w:r w:rsidRPr="00FE12AA">
              <w:rPr>
                <w:rFonts w:ascii="宋体" w:eastAsia="宋体" w:hAnsi="宋体" w:cs="方正仿宋_GB2312" w:hint="eastAsia"/>
                <w:sz w:val="24"/>
              </w:rPr>
              <w:t>,</w:t>
            </w:r>
            <w:r w:rsidRPr="00FE12AA">
              <w:rPr>
                <w:rFonts w:ascii="宋体" w:eastAsia="宋体" w:hAnsi="宋体" w:cs="方正仿宋_GB2312" w:hint="eastAsia"/>
                <w:sz w:val="24"/>
              </w:rPr>
              <w:t>启动</w:t>
            </w:r>
            <w:r w:rsidR="00796E6A" w:rsidRPr="00FE12AA">
              <w:rPr>
                <w:rFonts w:ascii="宋体" w:eastAsia="宋体" w:hAnsi="宋体" w:cs="方正仿宋_GB2312" w:hint="eastAsia"/>
                <w:sz w:val="24"/>
              </w:rPr>
              <w:fldChar w:fldCharType="begin"/>
            </w:r>
            <w:r w:rsidRPr="00FE12AA">
              <w:rPr>
                <w:rFonts w:ascii="宋体" w:eastAsia="宋体" w:hAnsi="宋体" w:cs="方正仿宋_GB2312" w:hint="eastAsia"/>
                <w:sz w:val="24"/>
              </w:rPr>
              <w:instrText xml:space="preserve"> = 2 \* ROMAN \* MERGEFORMAT </w:instrText>
            </w:r>
            <w:r w:rsidR="00796E6A" w:rsidRPr="00FE12AA">
              <w:rPr>
                <w:rFonts w:ascii="宋体" w:eastAsia="宋体" w:hAnsi="宋体" w:cs="方正仿宋_GB2312" w:hint="eastAsia"/>
                <w:sz w:val="24"/>
              </w:rPr>
              <w:fldChar w:fldCharType="separate"/>
            </w:r>
            <w:r w:rsidRPr="00FE12AA">
              <w:rPr>
                <w:rFonts w:ascii="宋体" w:eastAsia="宋体" w:hAnsi="宋体" w:cs="方正仿宋_GB2312" w:hint="eastAsia"/>
                <w:sz w:val="24"/>
              </w:rPr>
              <w:t>Ⅱ</w:t>
            </w:r>
            <w:r w:rsidR="00796E6A" w:rsidRPr="00FE12AA">
              <w:rPr>
                <w:rFonts w:ascii="宋体" w:eastAsia="宋体" w:hAnsi="宋体" w:cs="方正仿宋_GB2312" w:hint="eastAsia"/>
                <w:sz w:val="24"/>
              </w:rPr>
              <w:fldChar w:fldCharType="end"/>
            </w:r>
            <w:r w:rsidRPr="00FE12AA">
              <w:rPr>
                <w:rFonts w:ascii="宋体" w:eastAsia="宋体" w:hAnsi="宋体" w:cs="方正仿宋_GB2312" w:hint="eastAsia"/>
                <w:sz w:val="24"/>
              </w:rPr>
              <w:t>级预警响应。</w:t>
            </w:r>
          </w:p>
          <w:p w:rsidR="00796E6A" w:rsidRPr="00FE12AA" w:rsidRDefault="003C00D4">
            <w:pPr>
              <w:spacing w:line="240" w:lineRule="exact"/>
              <w:ind w:firstLineChars="0" w:firstLine="0"/>
              <w:rPr>
                <w:rFonts w:ascii="宋体" w:eastAsia="宋体" w:hAnsi="宋体" w:cs="方正仿宋_GB2312"/>
                <w:sz w:val="24"/>
              </w:rPr>
            </w:pPr>
            <w:r w:rsidRPr="00FE12AA">
              <w:rPr>
                <w:rFonts w:ascii="宋体" w:eastAsia="宋体" w:hAnsi="宋体" w:cs="方正仿宋_GB2312" w:hint="eastAsia"/>
                <w:sz w:val="24"/>
              </w:rPr>
              <w:t>（</w:t>
            </w:r>
            <w:r w:rsidRPr="00FE12AA">
              <w:rPr>
                <w:rFonts w:ascii="宋体" w:eastAsia="宋体" w:hAnsi="宋体" w:cs="方正仿宋_GB2312" w:hint="eastAsia"/>
                <w:sz w:val="24"/>
              </w:rPr>
              <w:t>1</w:t>
            </w:r>
            <w:r w:rsidRPr="00FE12AA">
              <w:rPr>
                <w:rFonts w:ascii="宋体" w:eastAsia="宋体" w:hAnsi="宋体" w:cs="方正仿宋_GB2312" w:hint="eastAsia"/>
                <w:sz w:val="24"/>
              </w:rPr>
              <w:t>）</w:t>
            </w:r>
            <w:r w:rsidRPr="00FE12AA">
              <w:rPr>
                <w:rFonts w:ascii="宋体" w:eastAsia="宋体" w:hAnsi="宋体" w:cs="方正仿宋_GB2312" w:hint="eastAsia"/>
                <w:sz w:val="24"/>
              </w:rPr>
              <w:t>国家、省、市自然灾害预警响应涉及我省</w:t>
            </w:r>
            <w:r w:rsidRPr="00FE12AA">
              <w:rPr>
                <w:rFonts w:ascii="宋体" w:eastAsia="宋体" w:hAnsi="宋体" w:cs="方正仿宋_GB2312" w:hint="eastAsia"/>
                <w:sz w:val="24"/>
              </w:rPr>
              <w:t>5</w:t>
            </w:r>
            <w:r w:rsidRPr="00FE12AA">
              <w:rPr>
                <w:rFonts w:ascii="宋体" w:eastAsia="宋体" w:hAnsi="宋体" w:cs="方正仿宋_GB2312" w:hint="eastAsia"/>
                <w:sz w:val="24"/>
              </w:rPr>
              <w:t>个以上乡（镇、街道办）。</w:t>
            </w:r>
          </w:p>
          <w:p w:rsidR="00796E6A" w:rsidRPr="00FE12AA" w:rsidRDefault="003C00D4">
            <w:pPr>
              <w:spacing w:line="240" w:lineRule="exact"/>
              <w:ind w:firstLineChars="0" w:firstLine="0"/>
              <w:rPr>
                <w:rFonts w:ascii="宋体" w:eastAsia="宋体" w:hAnsi="宋体" w:cs="方正仿宋_GB2312"/>
                <w:sz w:val="24"/>
              </w:rPr>
            </w:pPr>
            <w:r w:rsidRPr="00FE12AA">
              <w:rPr>
                <w:rFonts w:ascii="宋体" w:eastAsia="宋体" w:hAnsi="宋体" w:cs="方正仿宋_GB2312" w:hint="eastAsia"/>
                <w:sz w:val="24"/>
              </w:rPr>
              <w:t>（</w:t>
            </w:r>
            <w:r w:rsidRPr="00FE12AA">
              <w:rPr>
                <w:rFonts w:ascii="宋体" w:eastAsia="宋体" w:hAnsi="宋体" w:cs="方正仿宋_GB2312" w:hint="eastAsia"/>
                <w:sz w:val="24"/>
              </w:rPr>
              <w:t>2</w:t>
            </w:r>
            <w:r w:rsidRPr="00FE12AA">
              <w:rPr>
                <w:rFonts w:ascii="宋体" w:eastAsia="宋体" w:hAnsi="宋体" w:cs="方正仿宋_GB2312" w:hint="eastAsia"/>
                <w:sz w:val="24"/>
              </w:rPr>
              <w:t>）</w:t>
            </w:r>
            <w:r w:rsidRPr="00FE12AA">
              <w:rPr>
                <w:rFonts w:ascii="宋体" w:eastAsia="宋体" w:hAnsi="宋体" w:cs="方正仿宋_GB2312" w:hint="eastAsia"/>
                <w:sz w:val="24"/>
              </w:rPr>
              <w:t>省内</w:t>
            </w:r>
            <w:r w:rsidRPr="00FE12AA">
              <w:rPr>
                <w:rFonts w:ascii="宋体" w:eastAsia="宋体" w:hAnsi="宋体" w:cs="方正仿宋_GB2312" w:hint="eastAsia"/>
                <w:sz w:val="24"/>
              </w:rPr>
              <w:t>5</w:t>
            </w:r>
            <w:r w:rsidRPr="00FE12AA">
              <w:rPr>
                <w:rFonts w:ascii="宋体" w:eastAsia="宋体" w:hAnsi="宋体" w:cs="方正仿宋_GB2312" w:hint="eastAsia"/>
                <w:sz w:val="24"/>
              </w:rPr>
              <w:t>个以上乡（镇、街道办）启动自然灾害橙色以上预警响应。</w:t>
            </w:r>
          </w:p>
          <w:p w:rsidR="00796E6A" w:rsidRPr="00FE12AA" w:rsidRDefault="003C00D4">
            <w:pPr>
              <w:spacing w:line="240" w:lineRule="exact"/>
              <w:ind w:firstLineChars="0" w:firstLine="0"/>
              <w:rPr>
                <w:rFonts w:ascii="宋体" w:eastAsia="宋体" w:hAnsi="宋体" w:cs="方正仿宋_GB2312"/>
                <w:sz w:val="24"/>
              </w:rPr>
            </w:pPr>
            <w:r w:rsidRPr="00FE12AA">
              <w:rPr>
                <w:rFonts w:ascii="宋体" w:eastAsia="宋体" w:hAnsi="宋体" w:cs="方正仿宋_GB2312" w:hint="eastAsia"/>
                <w:sz w:val="24"/>
              </w:rPr>
              <w:t>（</w:t>
            </w:r>
            <w:r w:rsidRPr="00FE12AA">
              <w:rPr>
                <w:rFonts w:ascii="宋体" w:eastAsia="宋体" w:hAnsi="宋体" w:cs="方正仿宋_GB2312" w:hint="eastAsia"/>
                <w:sz w:val="24"/>
              </w:rPr>
              <w:t>3</w:t>
            </w:r>
            <w:r w:rsidRPr="00FE12AA">
              <w:rPr>
                <w:rFonts w:ascii="宋体" w:eastAsia="宋体" w:hAnsi="宋体" w:cs="方正仿宋_GB2312" w:hint="eastAsia"/>
                <w:sz w:val="24"/>
              </w:rPr>
              <w:t>）</w:t>
            </w:r>
            <w:r w:rsidRPr="00FE12AA">
              <w:rPr>
                <w:rFonts w:ascii="宋体" w:eastAsia="宋体" w:hAnsi="宋体" w:cs="方正仿宋_GB2312" w:hint="eastAsia"/>
                <w:sz w:val="24"/>
              </w:rPr>
              <w:t>其他有关情况需及时启动</w:t>
            </w:r>
            <w:r w:rsidR="00796E6A" w:rsidRPr="00FE12AA">
              <w:rPr>
                <w:rFonts w:ascii="宋体" w:eastAsia="宋体" w:hAnsi="宋体" w:cs="方正仿宋_GB2312" w:hint="eastAsia"/>
                <w:sz w:val="24"/>
              </w:rPr>
              <w:fldChar w:fldCharType="begin"/>
            </w:r>
            <w:r w:rsidRPr="00FE12AA">
              <w:rPr>
                <w:rFonts w:ascii="宋体" w:eastAsia="宋体" w:hAnsi="宋体" w:cs="方正仿宋_GB2312" w:hint="eastAsia"/>
                <w:sz w:val="24"/>
              </w:rPr>
              <w:instrText xml:space="preserve"> = 2 \* ROMAN \* MERGEFORMAT </w:instrText>
            </w:r>
            <w:r w:rsidR="00796E6A" w:rsidRPr="00FE12AA">
              <w:rPr>
                <w:rFonts w:ascii="宋体" w:eastAsia="宋体" w:hAnsi="宋体" w:cs="方正仿宋_GB2312" w:hint="eastAsia"/>
                <w:sz w:val="24"/>
              </w:rPr>
              <w:fldChar w:fldCharType="separate"/>
            </w:r>
            <w:r w:rsidRPr="00FE12AA">
              <w:rPr>
                <w:rFonts w:ascii="宋体" w:eastAsia="宋体" w:hAnsi="宋体" w:cs="方正仿宋_GB2312" w:hint="eastAsia"/>
                <w:sz w:val="24"/>
              </w:rPr>
              <w:t>Ⅱ</w:t>
            </w:r>
            <w:r w:rsidR="00796E6A" w:rsidRPr="00FE12AA">
              <w:rPr>
                <w:rFonts w:ascii="宋体" w:eastAsia="宋体" w:hAnsi="宋体" w:cs="方正仿宋_GB2312" w:hint="eastAsia"/>
                <w:sz w:val="24"/>
              </w:rPr>
              <w:fldChar w:fldCharType="end"/>
            </w:r>
            <w:r w:rsidRPr="00FE12AA">
              <w:rPr>
                <w:rFonts w:ascii="宋体" w:eastAsia="宋体" w:hAnsi="宋体" w:cs="方正仿宋_GB2312" w:hint="eastAsia"/>
                <w:sz w:val="24"/>
              </w:rPr>
              <w:t>级预警响应的。</w:t>
            </w:r>
          </w:p>
        </w:tc>
      </w:tr>
      <w:tr w:rsidR="00796E6A" w:rsidRPr="00FE12AA">
        <w:trPr>
          <w:trHeight w:val="1113"/>
        </w:trPr>
        <w:tc>
          <w:tcPr>
            <w:tcW w:w="509" w:type="pct"/>
            <w:tcBorders>
              <w:tl2br w:val="nil"/>
              <w:tr2bl w:val="nil"/>
            </w:tcBorders>
            <w:vAlign w:val="center"/>
          </w:tcPr>
          <w:p w:rsidR="00796E6A" w:rsidRPr="00FE12AA" w:rsidRDefault="003C00D4">
            <w:pPr>
              <w:spacing w:line="420" w:lineRule="exact"/>
              <w:ind w:firstLineChars="0" w:firstLine="0"/>
              <w:jc w:val="center"/>
              <w:rPr>
                <w:rFonts w:ascii="宋体" w:eastAsia="宋体" w:hAnsi="宋体" w:cs="方正仿宋_GB2312"/>
                <w:sz w:val="24"/>
              </w:rPr>
            </w:pPr>
            <w:r w:rsidRPr="00FE12AA">
              <w:rPr>
                <w:rFonts w:ascii="宋体" w:eastAsia="宋体" w:hAnsi="宋体" w:cs="方正仿宋_GB2312" w:hint="eastAsia"/>
                <w:sz w:val="24"/>
              </w:rPr>
              <w:t>Ⅰ级</w:t>
            </w:r>
          </w:p>
        </w:tc>
        <w:tc>
          <w:tcPr>
            <w:tcW w:w="4490" w:type="pct"/>
            <w:tcBorders>
              <w:tl2br w:val="nil"/>
              <w:tr2bl w:val="nil"/>
            </w:tcBorders>
          </w:tcPr>
          <w:p w:rsidR="00796E6A" w:rsidRPr="00FE12AA" w:rsidRDefault="003C00D4">
            <w:pPr>
              <w:spacing w:line="240" w:lineRule="exact"/>
              <w:ind w:firstLineChars="0" w:firstLine="0"/>
              <w:rPr>
                <w:rFonts w:ascii="宋体" w:eastAsia="宋体" w:hAnsi="宋体" w:cs="方正仿宋_GB2312"/>
                <w:sz w:val="24"/>
              </w:rPr>
            </w:pPr>
            <w:r w:rsidRPr="00FE12AA">
              <w:rPr>
                <w:rFonts w:ascii="宋体" w:eastAsia="宋体" w:hAnsi="宋体" w:cs="方正仿宋_GB2312" w:hint="eastAsia"/>
                <w:sz w:val="24"/>
              </w:rPr>
              <w:t>出现下列情况之一的</w:t>
            </w:r>
            <w:r w:rsidRPr="00FE12AA">
              <w:rPr>
                <w:rFonts w:ascii="宋体" w:eastAsia="宋体" w:hAnsi="宋体" w:cs="方正仿宋_GB2312" w:hint="eastAsia"/>
                <w:sz w:val="24"/>
              </w:rPr>
              <w:t>,</w:t>
            </w:r>
            <w:r w:rsidRPr="00FE12AA">
              <w:rPr>
                <w:rFonts w:ascii="宋体" w:eastAsia="宋体" w:hAnsi="宋体" w:cs="方正仿宋_GB2312" w:hint="eastAsia"/>
                <w:sz w:val="24"/>
              </w:rPr>
              <w:t>启动</w:t>
            </w:r>
            <w:r w:rsidR="00796E6A" w:rsidRPr="00FE12AA">
              <w:rPr>
                <w:rFonts w:ascii="宋体" w:eastAsia="宋体" w:hAnsi="宋体" w:cs="方正仿宋_GB2312" w:hint="eastAsia"/>
                <w:sz w:val="24"/>
              </w:rPr>
              <w:fldChar w:fldCharType="begin"/>
            </w:r>
            <w:r w:rsidRPr="00FE12AA">
              <w:rPr>
                <w:rFonts w:ascii="宋体" w:eastAsia="宋体" w:hAnsi="宋体" w:cs="方正仿宋_GB2312" w:hint="eastAsia"/>
                <w:sz w:val="24"/>
              </w:rPr>
              <w:instrText xml:space="preserve"> = 1 \* ROMAN \* MERGEFORMAT </w:instrText>
            </w:r>
            <w:r w:rsidR="00796E6A" w:rsidRPr="00FE12AA">
              <w:rPr>
                <w:rFonts w:ascii="宋体" w:eastAsia="宋体" w:hAnsi="宋体" w:cs="方正仿宋_GB2312" w:hint="eastAsia"/>
                <w:sz w:val="24"/>
              </w:rPr>
              <w:fldChar w:fldCharType="separate"/>
            </w:r>
            <w:r w:rsidRPr="00FE12AA">
              <w:rPr>
                <w:rFonts w:ascii="宋体" w:eastAsia="宋体" w:hAnsi="宋体" w:cs="方正仿宋_GB2312" w:hint="eastAsia"/>
                <w:sz w:val="24"/>
              </w:rPr>
              <w:t>Ⅰ</w:t>
            </w:r>
            <w:r w:rsidR="00796E6A" w:rsidRPr="00FE12AA">
              <w:rPr>
                <w:rFonts w:ascii="宋体" w:eastAsia="宋体" w:hAnsi="宋体" w:cs="方正仿宋_GB2312" w:hint="eastAsia"/>
                <w:sz w:val="24"/>
              </w:rPr>
              <w:fldChar w:fldCharType="end"/>
            </w:r>
            <w:r w:rsidRPr="00FE12AA">
              <w:rPr>
                <w:rFonts w:ascii="宋体" w:eastAsia="宋体" w:hAnsi="宋体" w:cs="方正仿宋_GB2312" w:hint="eastAsia"/>
                <w:sz w:val="24"/>
              </w:rPr>
              <w:t>级预警响应。</w:t>
            </w:r>
          </w:p>
          <w:p w:rsidR="00796E6A" w:rsidRPr="00FE12AA" w:rsidRDefault="003C00D4">
            <w:pPr>
              <w:spacing w:line="240" w:lineRule="exact"/>
              <w:ind w:firstLineChars="0" w:firstLine="0"/>
              <w:rPr>
                <w:rFonts w:ascii="宋体" w:eastAsia="宋体" w:hAnsi="宋体" w:cs="方正仿宋_GB2312"/>
                <w:sz w:val="24"/>
              </w:rPr>
            </w:pPr>
            <w:r w:rsidRPr="00FE12AA">
              <w:rPr>
                <w:rFonts w:ascii="宋体" w:eastAsia="宋体" w:hAnsi="宋体" w:cs="方正仿宋_GB2312" w:hint="eastAsia"/>
                <w:sz w:val="24"/>
              </w:rPr>
              <w:t>（</w:t>
            </w:r>
            <w:r w:rsidRPr="00FE12AA">
              <w:rPr>
                <w:rFonts w:ascii="宋体" w:eastAsia="宋体" w:hAnsi="宋体" w:cs="方正仿宋_GB2312" w:hint="eastAsia"/>
                <w:sz w:val="24"/>
              </w:rPr>
              <w:t>1</w:t>
            </w:r>
            <w:r w:rsidRPr="00FE12AA">
              <w:rPr>
                <w:rFonts w:ascii="宋体" w:eastAsia="宋体" w:hAnsi="宋体" w:cs="方正仿宋_GB2312" w:hint="eastAsia"/>
                <w:sz w:val="24"/>
              </w:rPr>
              <w:t>）</w:t>
            </w:r>
            <w:r w:rsidRPr="00FE12AA">
              <w:rPr>
                <w:rFonts w:ascii="宋体" w:eastAsia="宋体" w:hAnsi="宋体" w:cs="方正仿宋_GB2312" w:hint="eastAsia"/>
                <w:sz w:val="24"/>
              </w:rPr>
              <w:t>国家、省、市自然灾害预警响应涉及我省</w:t>
            </w:r>
            <w:r w:rsidRPr="00FE12AA">
              <w:rPr>
                <w:rFonts w:ascii="宋体" w:eastAsia="宋体" w:hAnsi="宋体" w:cs="方正仿宋_GB2312" w:hint="eastAsia"/>
                <w:sz w:val="24"/>
              </w:rPr>
              <w:t>8</w:t>
            </w:r>
            <w:r w:rsidRPr="00FE12AA">
              <w:rPr>
                <w:rFonts w:ascii="宋体" w:eastAsia="宋体" w:hAnsi="宋体" w:cs="方正仿宋_GB2312" w:hint="eastAsia"/>
                <w:sz w:val="24"/>
              </w:rPr>
              <w:t>个以上乡（镇、街道办）</w:t>
            </w:r>
            <w:r w:rsidRPr="00FE12AA">
              <w:rPr>
                <w:rFonts w:ascii="宋体" w:eastAsia="宋体" w:hAnsi="宋体" w:cs="方正仿宋_GB2312" w:hint="eastAsia"/>
                <w:sz w:val="24"/>
              </w:rPr>
              <w:t>）</w:t>
            </w:r>
            <w:r w:rsidRPr="00FE12AA">
              <w:rPr>
                <w:rFonts w:ascii="宋体" w:eastAsia="宋体" w:hAnsi="宋体" w:cs="方正仿宋_GB2312" w:hint="eastAsia"/>
                <w:sz w:val="24"/>
              </w:rPr>
              <w:t>。</w:t>
            </w:r>
          </w:p>
          <w:p w:rsidR="00796E6A" w:rsidRPr="00FE12AA" w:rsidRDefault="003C00D4">
            <w:pPr>
              <w:spacing w:line="240" w:lineRule="exact"/>
              <w:ind w:firstLineChars="0" w:firstLine="0"/>
              <w:rPr>
                <w:rFonts w:ascii="宋体" w:eastAsia="宋体" w:hAnsi="宋体" w:cs="方正仿宋_GB2312"/>
                <w:sz w:val="24"/>
              </w:rPr>
            </w:pPr>
            <w:r w:rsidRPr="00FE12AA">
              <w:rPr>
                <w:rFonts w:ascii="宋体" w:eastAsia="宋体" w:hAnsi="宋体" w:cs="方正仿宋_GB2312" w:hint="eastAsia"/>
                <w:sz w:val="24"/>
              </w:rPr>
              <w:t>（</w:t>
            </w:r>
            <w:r w:rsidRPr="00FE12AA">
              <w:rPr>
                <w:rFonts w:ascii="宋体" w:eastAsia="宋体" w:hAnsi="宋体" w:cs="方正仿宋_GB2312" w:hint="eastAsia"/>
                <w:sz w:val="24"/>
              </w:rPr>
              <w:t>2</w:t>
            </w:r>
            <w:r w:rsidRPr="00FE12AA">
              <w:rPr>
                <w:rFonts w:ascii="宋体" w:eastAsia="宋体" w:hAnsi="宋体" w:cs="方正仿宋_GB2312" w:hint="eastAsia"/>
                <w:sz w:val="24"/>
              </w:rPr>
              <w:t>）</w:t>
            </w:r>
            <w:r w:rsidRPr="00FE12AA">
              <w:rPr>
                <w:rFonts w:ascii="宋体" w:eastAsia="宋体" w:hAnsi="宋体" w:cs="方正仿宋_GB2312" w:hint="eastAsia"/>
                <w:sz w:val="24"/>
              </w:rPr>
              <w:t>省内</w:t>
            </w:r>
            <w:r w:rsidRPr="00FE12AA">
              <w:rPr>
                <w:rFonts w:ascii="宋体" w:eastAsia="宋体" w:hAnsi="宋体" w:cs="方正仿宋_GB2312" w:hint="eastAsia"/>
                <w:sz w:val="24"/>
              </w:rPr>
              <w:t>8</w:t>
            </w:r>
            <w:r w:rsidRPr="00FE12AA">
              <w:rPr>
                <w:rFonts w:ascii="宋体" w:eastAsia="宋体" w:hAnsi="宋体" w:cs="方正仿宋_GB2312" w:hint="eastAsia"/>
                <w:sz w:val="24"/>
              </w:rPr>
              <w:t>个以上乡（镇、街道办）启动自然灾害橙色以上预警响应。</w:t>
            </w:r>
          </w:p>
          <w:p w:rsidR="00796E6A" w:rsidRPr="00FE12AA" w:rsidRDefault="003C00D4">
            <w:pPr>
              <w:spacing w:line="240" w:lineRule="exact"/>
              <w:ind w:firstLineChars="0" w:firstLine="0"/>
              <w:rPr>
                <w:rFonts w:ascii="宋体" w:eastAsia="宋体" w:hAnsi="宋体" w:cs="方正仿宋_GB2312"/>
                <w:sz w:val="24"/>
              </w:rPr>
            </w:pPr>
            <w:r w:rsidRPr="00FE12AA">
              <w:rPr>
                <w:rFonts w:ascii="宋体" w:eastAsia="宋体" w:hAnsi="宋体" w:cs="方正仿宋_GB2312" w:hint="eastAsia"/>
                <w:sz w:val="24"/>
              </w:rPr>
              <w:t>（</w:t>
            </w:r>
            <w:r w:rsidRPr="00FE12AA">
              <w:rPr>
                <w:rFonts w:ascii="宋体" w:eastAsia="宋体" w:hAnsi="宋体" w:cs="方正仿宋_GB2312" w:hint="eastAsia"/>
                <w:sz w:val="24"/>
              </w:rPr>
              <w:t>3</w:t>
            </w:r>
            <w:r w:rsidRPr="00FE12AA">
              <w:rPr>
                <w:rFonts w:ascii="宋体" w:eastAsia="宋体" w:hAnsi="宋体" w:cs="方正仿宋_GB2312" w:hint="eastAsia"/>
                <w:sz w:val="24"/>
              </w:rPr>
              <w:t>）</w:t>
            </w:r>
            <w:r w:rsidRPr="00FE12AA">
              <w:rPr>
                <w:rFonts w:ascii="宋体" w:eastAsia="宋体" w:hAnsi="宋体" w:cs="方正仿宋_GB2312" w:hint="eastAsia"/>
                <w:sz w:val="24"/>
              </w:rPr>
              <w:t>其他有关情况需及时启动</w:t>
            </w:r>
            <w:r w:rsidR="00796E6A" w:rsidRPr="00FE12AA">
              <w:rPr>
                <w:rFonts w:ascii="宋体" w:eastAsia="宋体" w:hAnsi="宋体" w:cs="方正仿宋_GB2312" w:hint="eastAsia"/>
                <w:sz w:val="24"/>
              </w:rPr>
              <w:fldChar w:fldCharType="begin"/>
            </w:r>
            <w:r w:rsidRPr="00FE12AA">
              <w:rPr>
                <w:rFonts w:ascii="宋体" w:eastAsia="宋体" w:hAnsi="宋体" w:cs="方正仿宋_GB2312" w:hint="eastAsia"/>
                <w:sz w:val="24"/>
              </w:rPr>
              <w:instrText xml:space="preserve"> = 1 \* ROMAN \* MERGEFORMAT </w:instrText>
            </w:r>
            <w:r w:rsidR="00796E6A" w:rsidRPr="00FE12AA">
              <w:rPr>
                <w:rFonts w:ascii="宋体" w:eastAsia="宋体" w:hAnsi="宋体" w:cs="方正仿宋_GB2312" w:hint="eastAsia"/>
                <w:sz w:val="24"/>
              </w:rPr>
              <w:fldChar w:fldCharType="separate"/>
            </w:r>
            <w:r w:rsidRPr="00FE12AA">
              <w:rPr>
                <w:rFonts w:ascii="宋体" w:eastAsia="宋体" w:hAnsi="宋体" w:cs="方正仿宋_GB2312" w:hint="eastAsia"/>
                <w:sz w:val="24"/>
              </w:rPr>
              <w:t>Ⅰ</w:t>
            </w:r>
            <w:r w:rsidR="00796E6A" w:rsidRPr="00FE12AA">
              <w:rPr>
                <w:rFonts w:ascii="宋体" w:eastAsia="宋体" w:hAnsi="宋体" w:cs="方正仿宋_GB2312" w:hint="eastAsia"/>
                <w:sz w:val="24"/>
              </w:rPr>
              <w:fldChar w:fldCharType="end"/>
            </w:r>
            <w:r w:rsidRPr="00FE12AA">
              <w:rPr>
                <w:rFonts w:ascii="宋体" w:eastAsia="宋体" w:hAnsi="宋体" w:cs="方正仿宋_GB2312" w:hint="eastAsia"/>
                <w:sz w:val="24"/>
              </w:rPr>
              <w:t>级预警响应的。</w:t>
            </w:r>
          </w:p>
        </w:tc>
      </w:tr>
    </w:tbl>
    <w:p w:rsidR="00796E6A" w:rsidRPr="00FE12AA" w:rsidRDefault="00796E6A" w:rsidP="00FE12AA">
      <w:pPr>
        <w:spacing w:line="300" w:lineRule="atLeast"/>
        <w:ind w:firstLine="640"/>
        <w:rPr>
          <w:rFonts w:ascii="宋体" w:eastAsia="宋体" w:hAnsi="宋体" w:cs="仿宋"/>
          <w:szCs w:val="32"/>
        </w:rPr>
      </w:pPr>
    </w:p>
    <w:p w:rsidR="00796E6A" w:rsidRPr="00FE12AA" w:rsidRDefault="00796E6A" w:rsidP="00FE12AA">
      <w:pPr>
        <w:spacing w:line="300" w:lineRule="atLeast"/>
        <w:ind w:firstLine="640"/>
        <w:rPr>
          <w:rFonts w:ascii="宋体" w:eastAsia="宋体" w:hAnsi="宋体" w:cs="仿宋"/>
          <w:szCs w:val="32"/>
        </w:rPr>
      </w:pPr>
    </w:p>
    <w:p w:rsidR="00796E6A" w:rsidRPr="00FE12AA" w:rsidRDefault="00796E6A" w:rsidP="00FE12AA">
      <w:pPr>
        <w:spacing w:line="240" w:lineRule="atLeast"/>
        <w:ind w:firstLine="640"/>
        <w:rPr>
          <w:rFonts w:ascii="宋体" w:eastAsia="宋体" w:hAnsi="宋体" w:cs="仿宋"/>
          <w:szCs w:val="32"/>
        </w:rPr>
      </w:pPr>
    </w:p>
    <w:p w:rsidR="00796E6A" w:rsidRPr="00FE12AA" w:rsidRDefault="00796E6A" w:rsidP="00FE12AA">
      <w:pPr>
        <w:spacing w:line="240" w:lineRule="atLeast"/>
        <w:ind w:firstLine="640"/>
        <w:rPr>
          <w:rFonts w:ascii="宋体" w:eastAsia="宋体" w:hAnsi="宋体" w:cs="仿宋"/>
          <w:szCs w:val="32"/>
        </w:rPr>
        <w:sectPr w:rsidR="00796E6A" w:rsidRPr="00FE12AA">
          <w:pgSz w:w="16838" w:h="11906" w:orient="landscape"/>
          <w:pgMar w:top="1417" w:right="1134" w:bottom="1134" w:left="1587" w:header="851" w:footer="992" w:gutter="0"/>
          <w:pgNumType w:fmt="numberInDash"/>
          <w:cols w:space="0"/>
          <w:docGrid w:type="lines" w:linePitch="318"/>
        </w:sectPr>
      </w:pPr>
    </w:p>
    <w:p w:rsidR="00796E6A" w:rsidRPr="00FE12AA" w:rsidRDefault="003C00D4" w:rsidP="00FE12AA">
      <w:pPr>
        <w:pStyle w:val="20"/>
        <w:ind w:firstLine="640"/>
        <w:rPr>
          <w:rFonts w:ascii="宋体" w:eastAsia="宋体" w:hAnsi="宋体" w:cs="仿宋"/>
          <w:szCs w:val="44"/>
        </w:rPr>
      </w:pPr>
      <w:r w:rsidRPr="00FE12AA">
        <w:rPr>
          <w:rFonts w:ascii="宋体" w:eastAsia="宋体" w:hAnsi="宋体" w:hint="eastAsia"/>
        </w:rPr>
        <w:t>附件</w:t>
      </w:r>
      <w:r w:rsidRPr="00FE12AA">
        <w:rPr>
          <w:rFonts w:ascii="宋体" w:eastAsia="宋体" w:hAnsi="宋体"/>
        </w:rPr>
        <w:t>3</w:t>
      </w:r>
      <w:r w:rsidRPr="00FE12AA">
        <w:rPr>
          <w:rFonts w:ascii="宋体" w:eastAsia="宋体" w:hAnsi="宋体" w:hint="eastAsia"/>
        </w:rPr>
        <w:t>开阳县自然灾害应急响应分级标准表</w:t>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351"/>
        <w:gridCol w:w="13146"/>
      </w:tblGrid>
      <w:tr w:rsidR="00796E6A" w:rsidRPr="00FE12AA">
        <w:tc>
          <w:tcPr>
            <w:tcW w:w="466" w:type="pct"/>
            <w:tcBorders>
              <w:tl2br w:val="nil"/>
              <w:tr2bl w:val="nil"/>
            </w:tcBorders>
            <w:vAlign w:val="center"/>
          </w:tcPr>
          <w:p w:rsidR="00796E6A" w:rsidRPr="00FE12AA" w:rsidRDefault="003C00D4">
            <w:pPr>
              <w:spacing w:line="320" w:lineRule="exact"/>
              <w:ind w:firstLineChars="0" w:firstLine="0"/>
              <w:jc w:val="center"/>
              <w:rPr>
                <w:rFonts w:ascii="宋体" w:eastAsia="宋体" w:hAnsi="宋体" w:cs="方正仿宋_GB2312"/>
                <w:b/>
                <w:kern w:val="0"/>
                <w:sz w:val="24"/>
              </w:rPr>
            </w:pPr>
            <w:r w:rsidRPr="00FE12AA">
              <w:rPr>
                <w:rFonts w:ascii="宋体" w:eastAsia="宋体" w:hAnsi="宋体" w:cs="方正仿宋_GB2312" w:hint="eastAsia"/>
                <w:b/>
                <w:kern w:val="0"/>
                <w:sz w:val="24"/>
              </w:rPr>
              <w:t>事件分级</w:t>
            </w:r>
          </w:p>
        </w:tc>
        <w:tc>
          <w:tcPr>
            <w:tcW w:w="4533" w:type="pct"/>
            <w:tcBorders>
              <w:tl2br w:val="nil"/>
              <w:tr2bl w:val="nil"/>
            </w:tcBorders>
            <w:vAlign w:val="center"/>
          </w:tcPr>
          <w:p w:rsidR="00796E6A" w:rsidRPr="00FE12AA" w:rsidRDefault="003C00D4">
            <w:pPr>
              <w:spacing w:line="320" w:lineRule="exact"/>
              <w:ind w:firstLineChars="0" w:firstLine="0"/>
              <w:jc w:val="center"/>
              <w:rPr>
                <w:rFonts w:ascii="宋体" w:eastAsia="宋体" w:hAnsi="宋体" w:cs="方正仿宋_GB2312"/>
                <w:b/>
                <w:kern w:val="0"/>
                <w:sz w:val="24"/>
              </w:rPr>
            </w:pPr>
            <w:r w:rsidRPr="00FE12AA">
              <w:rPr>
                <w:rFonts w:ascii="宋体" w:eastAsia="宋体" w:hAnsi="宋体" w:cs="方正仿宋_GB2312" w:hint="eastAsia"/>
                <w:b/>
                <w:kern w:val="0"/>
                <w:sz w:val="24"/>
              </w:rPr>
              <w:t>启动条件</w:t>
            </w:r>
          </w:p>
        </w:tc>
      </w:tr>
      <w:tr w:rsidR="00796E6A" w:rsidRPr="00FE12AA">
        <w:trPr>
          <w:trHeight w:val="1415"/>
        </w:trPr>
        <w:tc>
          <w:tcPr>
            <w:tcW w:w="466" w:type="pct"/>
            <w:tcBorders>
              <w:tl2br w:val="nil"/>
              <w:tr2bl w:val="nil"/>
            </w:tcBorders>
            <w:vAlign w:val="center"/>
          </w:tcPr>
          <w:p w:rsidR="00796E6A" w:rsidRPr="00FE12AA" w:rsidRDefault="003C00D4">
            <w:pPr>
              <w:spacing w:line="320" w:lineRule="exact"/>
              <w:ind w:firstLineChars="0" w:firstLine="0"/>
              <w:jc w:val="center"/>
              <w:rPr>
                <w:rFonts w:ascii="宋体" w:eastAsia="宋体" w:hAnsi="宋体" w:cs="方正仿宋_GB2312"/>
                <w:bCs/>
                <w:kern w:val="0"/>
                <w:sz w:val="24"/>
              </w:rPr>
            </w:pPr>
            <w:r w:rsidRPr="00FE12AA">
              <w:rPr>
                <w:rFonts w:ascii="宋体" w:eastAsia="宋体" w:hAnsi="宋体" w:cs="方正仿宋_GB2312" w:hint="eastAsia"/>
                <w:bCs/>
                <w:kern w:val="0"/>
                <w:sz w:val="24"/>
              </w:rPr>
              <w:t>Ⅳ级</w:t>
            </w:r>
          </w:p>
        </w:tc>
        <w:tc>
          <w:tcPr>
            <w:tcW w:w="4533" w:type="pct"/>
            <w:tcBorders>
              <w:tl2br w:val="nil"/>
              <w:tr2bl w:val="nil"/>
            </w:tcBorders>
          </w:tcPr>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县内发生自然灾害</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一次灾害过程出现下列情况之一的</w:t>
            </w:r>
            <w:r w:rsidRPr="00FE12AA">
              <w:rPr>
                <w:rFonts w:ascii="宋体" w:eastAsia="宋体" w:hAnsi="宋体" w:cs="方正仿宋_GB2312" w:hint="eastAsia"/>
                <w:bCs/>
                <w:kern w:val="0"/>
                <w:sz w:val="24"/>
              </w:rPr>
              <w:t>：</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1</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因灾死亡或失踪</w:t>
            </w:r>
            <w:r w:rsidRPr="00FE12AA">
              <w:rPr>
                <w:rFonts w:ascii="宋体" w:eastAsia="宋体" w:hAnsi="宋体" w:cs="方正仿宋_GB2312" w:hint="eastAsia"/>
                <w:bCs/>
                <w:kern w:val="0"/>
                <w:sz w:val="24"/>
              </w:rPr>
              <w:t>3</w:t>
            </w:r>
            <w:r w:rsidRPr="00FE12AA">
              <w:rPr>
                <w:rFonts w:ascii="宋体" w:eastAsia="宋体" w:hAnsi="宋体" w:cs="方正仿宋_GB2312" w:hint="eastAsia"/>
                <w:bCs/>
                <w:kern w:val="0"/>
                <w:sz w:val="24"/>
              </w:rPr>
              <w:t>人以下</w:t>
            </w:r>
            <w:r w:rsidRPr="00FE12AA">
              <w:rPr>
                <w:rFonts w:ascii="宋体" w:eastAsia="宋体" w:hAnsi="宋体" w:cs="方正仿宋_GB2312" w:hint="eastAsia"/>
                <w:bCs/>
                <w:kern w:val="0"/>
                <w:sz w:val="24"/>
              </w:rPr>
              <w:t xml:space="preserve"> </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不含本数</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下同</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或一个灾害地点因灾死亡</w:t>
            </w:r>
            <w:r w:rsidRPr="00FE12AA">
              <w:rPr>
                <w:rFonts w:ascii="宋体" w:eastAsia="宋体" w:hAnsi="宋体" w:cs="方正仿宋_GB2312" w:hint="eastAsia"/>
                <w:bCs/>
                <w:kern w:val="0"/>
                <w:sz w:val="24"/>
              </w:rPr>
              <w:t>3</w:t>
            </w:r>
            <w:r w:rsidRPr="00FE12AA">
              <w:rPr>
                <w:rFonts w:ascii="宋体" w:eastAsia="宋体" w:hAnsi="宋体" w:cs="方正仿宋_GB2312" w:hint="eastAsia"/>
                <w:bCs/>
                <w:kern w:val="0"/>
                <w:sz w:val="24"/>
              </w:rPr>
              <w:t>人以下</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10</w:t>
            </w:r>
            <w:r w:rsidRPr="00FE12AA">
              <w:rPr>
                <w:rFonts w:ascii="宋体" w:eastAsia="宋体" w:hAnsi="宋体" w:cs="方正仿宋_GB2312" w:hint="eastAsia"/>
                <w:bCs/>
                <w:kern w:val="0"/>
                <w:sz w:val="24"/>
              </w:rPr>
              <w:t>人以下重伤。</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2</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受灾群众紧急转移安置或需紧急生活救助</w:t>
            </w:r>
            <w:r w:rsidRPr="00FE12AA">
              <w:rPr>
                <w:rFonts w:ascii="宋体" w:eastAsia="宋体" w:hAnsi="宋体" w:cs="方正仿宋_GB2312" w:hint="eastAsia"/>
                <w:bCs/>
                <w:kern w:val="0"/>
                <w:sz w:val="24"/>
              </w:rPr>
              <w:t>5000</w:t>
            </w:r>
            <w:r w:rsidRPr="00FE12AA">
              <w:rPr>
                <w:rFonts w:ascii="宋体" w:eastAsia="宋体" w:hAnsi="宋体" w:cs="方正仿宋_GB2312" w:hint="eastAsia"/>
                <w:bCs/>
                <w:kern w:val="0"/>
                <w:sz w:val="24"/>
              </w:rPr>
              <w:t>人以上、</w:t>
            </w:r>
            <w:r w:rsidRPr="00FE12AA">
              <w:rPr>
                <w:rFonts w:ascii="宋体" w:eastAsia="宋体" w:hAnsi="宋体" w:cs="方正仿宋_GB2312" w:hint="eastAsia"/>
                <w:bCs/>
                <w:kern w:val="0"/>
                <w:sz w:val="24"/>
              </w:rPr>
              <w:t>10000</w:t>
            </w:r>
            <w:r w:rsidRPr="00FE12AA">
              <w:rPr>
                <w:rFonts w:ascii="宋体" w:eastAsia="宋体" w:hAnsi="宋体" w:cs="方正仿宋_GB2312" w:hint="eastAsia"/>
                <w:bCs/>
                <w:kern w:val="0"/>
                <w:sz w:val="24"/>
              </w:rPr>
              <w:t>人以下。</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3</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因灾倒塌房屋</w:t>
            </w:r>
            <w:r w:rsidRPr="00FE12AA">
              <w:rPr>
                <w:rFonts w:ascii="宋体" w:eastAsia="宋体" w:hAnsi="宋体" w:cs="方正仿宋_GB2312" w:hint="eastAsia"/>
                <w:bCs/>
                <w:kern w:val="0"/>
                <w:sz w:val="24"/>
              </w:rPr>
              <w:t>50</w:t>
            </w:r>
            <w:r w:rsidRPr="00FE12AA">
              <w:rPr>
                <w:rFonts w:ascii="宋体" w:eastAsia="宋体" w:hAnsi="宋体" w:cs="方正仿宋_GB2312" w:hint="eastAsia"/>
                <w:bCs/>
                <w:kern w:val="0"/>
                <w:sz w:val="24"/>
              </w:rPr>
              <w:t>间以上，严重损坏</w:t>
            </w:r>
            <w:r w:rsidRPr="00FE12AA">
              <w:rPr>
                <w:rFonts w:ascii="宋体" w:eastAsia="宋体" w:hAnsi="宋体" w:cs="方正仿宋_GB2312" w:hint="eastAsia"/>
                <w:bCs/>
                <w:kern w:val="0"/>
                <w:sz w:val="24"/>
              </w:rPr>
              <w:t>100</w:t>
            </w:r>
            <w:r w:rsidRPr="00FE12AA">
              <w:rPr>
                <w:rFonts w:ascii="宋体" w:eastAsia="宋体" w:hAnsi="宋体" w:cs="方正仿宋_GB2312" w:hint="eastAsia"/>
                <w:bCs/>
                <w:kern w:val="0"/>
                <w:sz w:val="24"/>
              </w:rPr>
              <w:t xml:space="preserve"> </w:t>
            </w:r>
            <w:r w:rsidRPr="00FE12AA">
              <w:rPr>
                <w:rFonts w:ascii="宋体" w:eastAsia="宋体" w:hAnsi="宋体" w:cs="方正仿宋_GB2312" w:hint="eastAsia"/>
                <w:bCs/>
                <w:kern w:val="0"/>
                <w:sz w:val="24"/>
              </w:rPr>
              <w:t>间以下。</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4</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干旱灾害造成缺粮或缺水等困难</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需政府救助人数占农业人口</w:t>
            </w:r>
            <w:r w:rsidRPr="00FE12AA">
              <w:rPr>
                <w:rFonts w:ascii="宋体" w:eastAsia="宋体" w:hAnsi="宋体" w:cs="方正仿宋_GB2312" w:hint="eastAsia"/>
                <w:bCs/>
                <w:kern w:val="0"/>
                <w:sz w:val="24"/>
              </w:rPr>
              <w:t>10%</w:t>
            </w:r>
            <w:r w:rsidRPr="00FE12AA">
              <w:rPr>
                <w:rFonts w:ascii="宋体" w:eastAsia="宋体" w:hAnsi="宋体" w:cs="方正仿宋_GB2312" w:hint="eastAsia"/>
                <w:bCs/>
                <w:kern w:val="0"/>
                <w:sz w:val="24"/>
              </w:rPr>
              <w:t>以上</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或</w:t>
            </w:r>
            <w:r w:rsidRPr="00FE12AA">
              <w:rPr>
                <w:rFonts w:ascii="宋体" w:eastAsia="宋体" w:hAnsi="宋体" w:cs="方正仿宋_GB2312" w:hint="eastAsia"/>
                <w:bCs/>
                <w:kern w:val="0"/>
                <w:sz w:val="24"/>
              </w:rPr>
              <w:t>5000</w:t>
            </w:r>
            <w:r w:rsidRPr="00FE12AA">
              <w:rPr>
                <w:rFonts w:ascii="宋体" w:eastAsia="宋体" w:hAnsi="宋体" w:cs="方正仿宋_GB2312" w:hint="eastAsia"/>
                <w:bCs/>
                <w:kern w:val="0"/>
                <w:sz w:val="24"/>
              </w:rPr>
              <w:t>人以上、</w:t>
            </w:r>
            <w:r w:rsidRPr="00FE12AA">
              <w:rPr>
                <w:rFonts w:ascii="宋体" w:eastAsia="宋体" w:hAnsi="宋体" w:cs="方正仿宋_GB2312" w:hint="eastAsia"/>
                <w:bCs/>
                <w:kern w:val="0"/>
                <w:sz w:val="24"/>
              </w:rPr>
              <w:t>10000</w:t>
            </w:r>
            <w:r w:rsidRPr="00FE12AA">
              <w:rPr>
                <w:rFonts w:ascii="宋体" w:eastAsia="宋体" w:hAnsi="宋体" w:cs="方正仿宋_GB2312" w:hint="eastAsia"/>
                <w:bCs/>
                <w:kern w:val="0"/>
                <w:sz w:val="24"/>
              </w:rPr>
              <w:t>人以下。</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5</w:t>
            </w:r>
            <w:r w:rsidRPr="00FE12AA">
              <w:rPr>
                <w:rFonts w:ascii="宋体" w:eastAsia="宋体" w:hAnsi="宋体" w:cs="方正仿宋_GB2312" w:hint="eastAsia"/>
                <w:bCs/>
                <w:kern w:val="0"/>
                <w:sz w:val="24"/>
              </w:rPr>
              <w:t>）造成农作物绝收</w:t>
            </w:r>
            <w:r w:rsidRPr="00FE12AA">
              <w:rPr>
                <w:rFonts w:ascii="宋体" w:eastAsia="宋体" w:hAnsi="宋体" w:cs="方正仿宋_GB2312" w:hint="eastAsia"/>
                <w:bCs/>
                <w:kern w:val="0"/>
                <w:sz w:val="24"/>
              </w:rPr>
              <w:t>5000</w:t>
            </w:r>
            <w:r w:rsidRPr="00FE12AA">
              <w:rPr>
                <w:rFonts w:ascii="宋体" w:eastAsia="宋体" w:hAnsi="宋体" w:cs="方正仿宋_GB2312" w:hint="eastAsia"/>
                <w:bCs/>
                <w:kern w:val="0"/>
                <w:sz w:val="24"/>
              </w:rPr>
              <w:t>公顷以下。</w:t>
            </w:r>
          </w:p>
        </w:tc>
      </w:tr>
      <w:tr w:rsidR="00796E6A" w:rsidRPr="00FE12AA">
        <w:trPr>
          <w:trHeight w:val="519"/>
        </w:trPr>
        <w:tc>
          <w:tcPr>
            <w:tcW w:w="466" w:type="pct"/>
            <w:tcBorders>
              <w:tl2br w:val="nil"/>
              <w:tr2bl w:val="nil"/>
            </w:tcBorders>
            <w:vAlign w:val="center"/>
          </w:tcPr>
          <w:p w:rsidR="00796E6A" w:rsidRPr="00FE12AA" w:rsidRDefault="003C00D4">
            <w:pPr>
              <w:spacing w:line="320" w:lineRule="exact"/>
              <w:ind w:firstLineChars="0" w:firstLine="0"/>
              <w:jc w:val="center"/>
              <w:rPr>
                <w:rFonts w:ascii="宋体" w:eastAsia="宋体" w:hAnsi="宋体" w:cs="方正仿宋_GB2312"/>
                <w:bCs/>
                <w:kern w:val="0"/>
                <w:sz w:val="24"/>
              </w:rPr>
            </w:pPr>
            <w:r w:rsidRPr="00FE12AA">
              <w:rPr>
                <w:rFonts w:ascii="宋体" w:eastAsia="宋体" w:hAnsi="宋体" w:cs="方正仿宋_GB2312" w:hint="eastAsia"/>
                <w:bCs/>
                <w:kern w:val="0"/>
                <w:sz w:val="24"/>
              </w:rPr>
              <w:t>Ⅲ级</w:t>
            </w:r>
          </w:p>
        </w:tc>
        <w:tc>
          <w:tcPr>
            <w:tcW w:w="4533" w:type="pct"/>
            <w:tcBorders>
              <w:tl2br w:val="nil"/>
              <w:tr2bl w:val="nil"/>
            </w:tcBorders>
          </w:tcPr>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县内发生自然灾害</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一次灾害过程出现下列情况之一的。</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1</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因灾死亡或失踪</w:t>
            </w:r>
            <w:r w:rsidRPr="00FE12AA">
              <w:rPr>
                <w:rFonts w:ascii="宋体" w:eastAsia="宋体" w:hAnsi="宋体" w:cs="方正仿宋_GB2312" w:hint="eastAsia"/>
                <w:bCs/>
                <w:kern w:val="0"/>
                <w:sz w:val="24"/>
              </w:rPr>
              <w:t>3</w:t>
            </w:r>
            <w:r w:rsidRPr="00FE12AA">
              <w:rPr>
                <w:rFonts w:ascii="宋体" w:eastAsia="宋体" w:hAnsi="宋体" w:cs="方正仿宋_GB2312" w:hint="eastAsia"/>
                <w:bCs/>
                <w:kern w:val="0"/>
                <w:sz w:val="24"/>
              </w:rPr>
              <w:t>人以上、</w:t>
            </w:r>
            <w:r w:rsidRPr="00FE12AA">
              <w:rPr>
                <w:rFonts w:ascii="宋体" w:eastAsia="宋体" w:hAnsi="宋体" w:cs="方正仿宋_GB2312" w:hint="eastAsia"/>
                <w:bCs/>
                <w:kern w:val="0"/>
                <w:sz w:val="24"/>
              </w:rPr>
              <w:t>10</w:t>
            </w:r>
            <w:r w:rsidRPr="00FE12AA">
              <w:rPr>
                <w:rFonts w:ascii="宋体" w:eastAsia="宋体" w:hAnsi="宋体" w:cs="方正仿宋_GB2312" w:hint="eastAsia"/>
                <w:bCs/>
                <w:kern w:val="0"/>
                <w:sz w:val="24"/>
              </w:rPr>
              <w:t>人以下</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10</w:t>
            </w:r>
            <w:r w:rsidRPr="00FE12AA">
              <w:rPr>
                <w:rFonts w:ascii="宋体" w:eastAsia="宋体" w:hAnsi="宋体" w:cs="方正仿宋_GB2312" w:hint="eastAsia"/>
                <w:bCs/>
                <w:kern w:val="0"/>
                <w:sz w:val="24"/>
              </w:rPr>
              <w:t>人以上，</w:t>
            </w:r>
            <w:r w:rsidRPr="00FE12AA">
              <w:rPr>
                <w:rFonts w:ascii="宋体" w:eastAsia="宋体" w:hAnsi="宋体" w:cs="方正仿宋_GB2312" w:hint="eastAsia"/>
                <w:bCs/>
                <w:kern w:val="0"/>
                <w:sz w:val="24"/>
              </w:rPr>
              <w:t>50</w:t>
            </w:r>
            <w:r w:rsidRPr="00FE12AA">
              <w:rPr>
                <w:rFonts w:ascii="宋体" w:eastAsia="宋体" w:hAnsi="宋体" w:cs="方正仿宋_GB2312" w:hint="eastAsia"/>
                <w:bCs/>
                <w:kern w:val="0"/>
                <w:sz w:val="24"/>
              </w:rPr>
              <w:t>人以下重伤。</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2</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受灾群众紧急转移安置或需紧急生活救助</w:t>
            </w:r>
            <w:r w:rsidRPr="00FE12AA">
              <w:rPr>
                <w:rFonts w:ascii="宋体" w:eastAsia="宋体" w:hAnsi="宋体" w:cs="方正仿宋_GB2312" w:hint="eastAsia"/>
                <w:bCs/>
                <w:kern w:val="0"/>
                <w:sz w:val="24"/>
              </w:rPr>
              <w:t>1</w:t>
            </w:r>
            <w:r w:rsidRPr="00FE12AA">
              <w:rPr>
                <w:rFonts w:ascii="宋体" w:eastAsia="宋体" w:hAnsi="宋体" w:cs="方正仿宋_GB2312" w:hint="eastAsia"/>
                <w:bCs/>
                <w:kern w:val="0"/>
                <w:sz w:val="24"/>
              </w:rPr>
              <w:t>万人以上、</w:t>
            </w:r>
            <w:r w:rsidRPr="00FE12AA">
              <w:rPr>
                <w:rFonts w:ascii="宋体" w:eastAsia="宋体" w:hAnsi="宋体" w:cs="方正仿宋_GB2312" w:hint="eastAsia"/>
                <w:bCs/>
                <w:kern w:val="0"/>
                <w:sz w:val="24"/>
              </w:rPr>
              <w:t>3</w:t>
            </w:r>
            <w:r w:rsidRPr="00FE12AA">
              <w:rPr>
                <w:rFonts w:ascii="宋体" w:eastAsia="宋体" w:hAnsi="宋体" w:cs="方正仿宋_GB2312" w:hint="eastAsia"/>
                <w:bCs/>
                <w:kern w:val="0"/>
                <w:sz w:val="24"/>
              </w:rPr>
              <w:t>万人以下。</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3</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因灾倒塌和严重损坏房屋</w:t>
            </w:r>
            <w:r w:rsidRPr="00FE12AA">
              <w:rPr>
                <w:rFonts w:ascii="宋体" w:eastAsia="宋体" w:hAnsi="宋体" w:cs="方正仿宋_GB2312" w:hint="eastAsia"/>
                <w:bCs/>
                <w:kern w:val="0"/>
                <w:sz w:val="24"/>
              </w:rPr>
              <w:t>100</w:t>
            </w:r>
            <w:r w:rsidRPr="00FE12AA">
              <w:rPr>
                <w:rFonts w:ascii="宋体" w:eastAsia="宋体" w:hAnsi="宋体" w:cs="方正仿宋_GB2312" w:hint="eastAsia"/>
                <w:bCs/>
                <w:kern w:val="0"/>
                <w:sz w:val="24"/>
              </w:rPr>
              <w:t>间以上、</w:t>
            </w:r>
            <w:r w:rsidRPr="00FE12AA">
              <w:rPr>
                <w:rFonts w:ascii="宋体" w:eastAsia="宋体" w:hAnsi="宋体" w:cs="方正仿宋_GB2312" w:hint="eastAsia"/>
                <w:bCs/>
                <w:kern w:val="0"/>
                <w:sz w:val="24"/>
              </w:rPr>
              <w:t>500</w:t>
            </w:r>
            <w:r w:rsidRPr="00FE12AA">
              <w:rPr>
                <w:rFonts w:ascii="宋体" w:eastAsia="宋体" w:hAnsi="宋体" w:cs="方正仿宋_GB2312" w:hint="eastAsia"/>
                <w:bCs/>
                <w:kern w:val="0"/>
                <w:sz w:val="24"/>
              </w:rPr>
              <w:t>间以下。</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4</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干旱灾害造成缺粮或缺水等困难</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需政府救助人数占农业人口的</w:t>
            </w:r>
            <w:r w:rsidRPr="00FE12AA">
              <w:rPr>
                <w:rFonts w:ascii="宋体" w:eastAsia="宋体" w:hAnsi="宋体" w:cs="方正仿宋_GB2312" w:hint="eastAsia"/>
                <w:bCs/>
                <w:kern w:val="0"/>
                <w:sz w:val="24"/>
              </w:rPr>
              <w:t>15%</w:t>
            </w:r>
            <w:r w:rsidRPr="00FE12AA">
              <w:rPr>
                <w:rFonts w:ascii="宋体" w:eastAsia="宋体" w:hAnsi="宋体" w:cs="方正仿宋_GB2312" w:hint="eastAsia"/>
                <w:bCs/>
                <w:kern w:val="0"/>
                <w:sz w:val="24"/>
              </w:rPr>
              <w:t>以上、</w:t>
            </w:r>
            <w:r w:rsidRPr="00FE12AA">
              <w:rPr>
                <w:rFonts w:ascii="宋体" w:eastAsia="宋体" w:hAnsi="宋体" w:cs="方正仿宋_GB2312" w:hint="eastAsia"/>
                <w:bCs/>
                <w:kern w:val="0"/>
                <w:sz w:val="24"/>
              </w:rPr>
              <w:t>20%</w:t>
            </w:r>
            <w:r w:rsidRPr="00FE12AA">
              <w:rPr>
                <w:rFonts w:ascii="宋体" w:eastAsia="宋体" w:hAnsi="宋体" w:cs="方正仿宋_GB2312" w:hint="eastAsia"/>
                <w:bCs/>
                <w:kern w:val="0"/>
                <w:sz w:val="24"/>
              </w:rPr>
              <w:t>以下</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或</w:t>
            </w:r>
            <w:r w:rsidRPr="00FE12AA">
              <w:rPr>
                <w:rFonts w:ascii="宋体" w:eastAsia="宋体" w:hAnsi="宋体" w:cs="方正仿宋_GB2312" w:hint="eastAsia"/>
                <w:bCs/>
                <w:kern w:val="0"/>
                <w:sz w:val="24"/>
              </w:rPr>
              <w:t>1</w:t>
            </w:r>
            <w:r w:rsidRPr="00FE12AA">
              <w:rPr>
                <w:rFonts w:ascii="宋体" w:eastAsia="宋体" w:hAnsi="宋体" w:cs="方正仿宋_GB2312" w:hint="eastAsia"/>
                <w:bCs/>
                <w:kern w:val="0"/>
                <w:sz w:val="24"/>
              </w:rPr>
              <w:t>万人以上</w:t>
            </w:r>
            <w:r w:rsidRPr="00FE12AA">
              <w:rPr>
                <w:rFonts w:ascii="宋体" w:eastAsia="宋体" w:hAnsi="宋体" w:cs="方正仿宋_GB2312" w:hint="eastAsia"/>
                <w:bCs/>
                <w:kern w:val="0"/>
                <w:sz w:val="24"/>
              </w:rPr>
              <w:t>3</w:t>
            </w:r>
            <w:r w:rsidRPr="00FE12AA">
              <w:rPr>
                <w:rFonts w:ascii="宋体" w:eastAsia="宋体" w:hAnsi="宋体" w:cs="方正仿宋_GB2312" w:hint="eastAsia"/>
                <w:bCs/>
                <w:kern w:val="0"/>
                <w:sz w:val="24"/>
              </w:rPr>
              <w:t>万人以下。</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5</w:t>
            </w:r>
            <w:r w:rsidRPr="00FE12AA">
              <w:rPr>
                <w:rFonts w:ascii="宋体" w:eastAsia="宋体" w:hAnsi="宋体" w:cs="方正仿宋_GB2312" w:hint="eastAsia"/>
                <w:bCs/>
                <w:kern w:val="0"/>
                <w:sz w:val="24"/>
              </w:rPr>
              <w:t>）造成农作物绝收</w:t>
            </w:r>
            <w:r w:rsidRPr="00FE12AA">
              <w:rPr>
                <w:rFonts w:ascii="宋体" w:eastAsia="宋体" w:hAnsi="宋体" w:cs="方正仿宋_GB2312" w:hint="eastAsia"/>
                <w:bCs/>
                <w:kern w:val="0"/>
                <w:sz w:val="24"/>
              </w:rPr>
              <w:t>5000</w:t>
            </w:r>
            <w:r w:rsidRPr="00FE12AA">
              <w:rPr>
                <w:rFonts w:ascii="宋体" w:eastAsia="宋体" w:hAnsi="宋体" w:cs="方正仿宋_GB2312" w:hint="eastAsia"/>
                <w:bCs/>
                <w:kern w:val="0"/>
                <w:sz w:val="24"/>
              </w:rPr>
              <w:t>公顷以上、</w:t>
            </w:r>
            <w:r w:rsidRPr="00FE12AA">
              <w:rPr>
                <w:rFonts w:ascii="宋体" w:eastAsia="宋体" w:hAnsi="宋体" w:cs="方正仿宋_GB2312" w:hint="eastAsia"/>
                <w:bCs/>
                <w:kern w:val="0"/>
                <w:sz w:val="24"/>
              </w:rPr>
              <w:t>10000</w:t>
            </w:r>
            <w:r w:rsidRPr="00FE12AA">
              <w:rPr>
                <w:rFonts w:ascii="宋体" w:eastAsia="宋体" w:hAnsi="宋体" w:cs="方正仿宋_GB2312" w:hint="eastAsia"/>
                <w:bCs/>
                <w:kern w:val="0"/>
                <w:sz w:val="24"/>
              </w:rPr>
              <w:t>公顷以下。</w:t>
            </w:r>
          </w:p>
        </w:tc>
      </w:tr>
      <w:tr w:rsidR="00796E6A" w:rsidRPr="00FE12AA">
        <w:trPr>
          <w:trHeight w:val="1427"/>
        </w:trPr>
        <w:tc>
          <w:tcPr>
            <w:tcW w:w="466" w:type="pct"/>
            <w:tcBorders>
              <w:tl2br w:val="nil"/>
              <w:tr2bl w:val="nil"/>
            </w:tcBorders>
            <w:vAlign w:val="center"/>
          </w:tcPr>
          <w:p w:rsidR="00796E6A" w:rsidRPr="00FE12AA" w:rsidRDefault="003C00D4">
            <w:pPr>
              <w:spacing w:line="320" w:lineRule="exact"/>
              <w:ind w:firstLineChars="0" w:firstLine="0"/>
              <w:jc w:val="center"/>
              <w:rPr>
                <w:rFonts w:ascii="宋体" w:eastAsia="宋体" w:hAnsi="宋体" w:cs="方正仿宋_GB2312"/>
                <w:bCs/>
                <w:kern w:val="0"/>
                <w:sz w:val="24"/>
              </w:rPr>
            </w:pPr>
            <w:r w:rsidRPr="00FE12AA">
              <w:rPr>
                <w:rFonts w:ascii="宋体" w:eastAsia="宋体" w:hAnsi="宋体" w:cs="方正仿宋_GB2312" w:hint="eastAsia"/>
                <w:bCs/>
                <w:kern w:val="0"/>
                <w:sz w:val="24"/>
              </w:rPr>
              <w:t>Ⅱ级</w:t>
            </w:r>
          </w:p>
        </w:tc>
        <w:tc>
          <w:tcPr>
            <w:tcW w:w="4533" w:type="pct"/>
            <w:tcBorders>
              <w:tl2br w:val="nil"/>
              <w:tr2bl w:val="nil"/>
            </w:tcBorders>
          </w:tcPr>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县内发生自然灾害</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一次灾害过程出现下列情况之一的</w:t>
            </w:r>
            <w:r w:rsidRPr="00FE12AA">
              <w:rPr>
                <w:rFonts w:ascii="宋体" w:eastAsia="宋体" w:hAnsi="宋体" w:cs="方正仿宋_GB2312" w:hint="eastAsia"/>
                <w:bCs/>
                <w:kern w:val="0"/>
                <w:sz w:val="24"/>
              </w:rPr>
              <w:t>：</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1</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因灾死亡或失踪</w:t>
            </w:r>
            <w:r w:rsidRPr="00FE12AA">
              <w:rPr>
                <w:rFonts w:ascii="宋体" w:eastAsia="宋体" w:hAnsi="宋体" w:cs="方正仿宋_GB2312" w:hint="eastAsia"/>
                <w:bCs/>
                <w:kern w:val="0"/>
                <w:sz w:val="24"/>
              </w:rPr>
              <w:t>10</w:t>
            </w:r>
            <w:r w:rsidRPr="00FE12AA">
              <w:rPr>
                <w:rFonts w:ascii="宋体" w:eastAsia="宋体" w:hAnsi="宋体" w:cs="方正仿宋_GB2312" w:hint="eastAsia"/>
                <w:bCs/>
                <w:kern w:val="0"/>
                <w:sz w:val="24"/>
              </w:rPr>
              <w:t>人以上、</w:t>
            </w:r>
            <w:r w:rsidRPr="00FE12AA">
              <w:rPr>
                <w:rFonts w:ascii="宋体" w:eastAsia="宋体" w:hAnsi="宋体" w:cs="方正仿宋_GB2312" w:hint="eastAsia"/>
                <w:bCs/>
                <w:kern w:val="0"/>
                <w:sz w:val="24"/>
              </w:rPr>
              <w:t>10</w:t>
            </w:r>
            <w:r w:rsidRPr="00FE12AA">
              <w:rPr>
                <w:rFonts w:ascii="宋体" w:eastAsia="宋体" w:hAnsi="宋体" w:cs="方正仿宋_GB2312" w:hint="eastAsia"/>
                <w:bCs/>
                <w:kern w:val="0"/>
                <w:sz w:val="24"/>
              </w:rPr>
              <w:t>人以下</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重伤</w:t>
            </w:r>
            <w:r w:rsidRPr="00FE12AA">
              <w:rPr>
                <w:rFonts w:ascii="宋体" w:eastAsia="宋体" w:hAnsi="宋体" w:cs="方正仿宋_GB2312" w:hint="eastAsia"/>
                <w:bCs/>
                <w:kern w:val="0"/>
                <w:sz w:val="24"/>
              </w:rPr>
              <w:t>50</w:t>
            </w:r>
            <w:r w:rsidRPr="00FE12AA">
              <w:rPr>
                <w:rFonts w:ascii="宋体" w:eastAsia="宋体" w:hAnsi="宋体" w:cs="方正仿宋_GB2312" w:hint="eastAsia"/>
                <w:bCs/>
                <w:kern w:val="0"/>
                <w:sz w:val="24"/>
              </w:rPr>
              <w:t>人以上，</w:t>
            </w:r>
            <w:r w:rsidRPr="00FE12AA">
              <w:rPr>
                <w:rFonts w:ascii="宋体" w:eastAsia="宋体" w:hAnsi="宋体" w:cs="方正仿宋_GB2312" w:hint="eastAsia"/>
                <w:bCs/>
                <w:kern w:val="0"/>
                <w:sz w:val="24"/>
              </w:rPr>
              <w:t>100</w:t>
            </w:r>
            <w:r w:rsidRPr="00FE12AA">
              <w:rPr>
                <w:rFonts w:ascii="宋体" w:eastAsia="宋体" w:hAnsi="宋体" w:cs="方正仿宋_GB2312" w:hint="eastAsia"/>
                <w:bCs/>
                <w:kern w:val="0"/>
                <w:sz w:val="24"/>
              </w:rPr>
              <w:t>人以下。</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2</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受灾群众紧急转移安置或需紧急生活救助</w:t>
            </w:r>
            <w:r w:rsidRPr="00FE12AA">
              <w:rPr>
                <w:rFonts w:ascii="宋体" w:eastAsia="宋体" w:hAnsi="宋体" w:cs="方正仿宋_GB2312" w:hint="eastAsia"/>
                <w:bCs/>
                <w:kern w:val="0"/>
                <w:sz w:val="24"/>
              </w:rPr>
              <w:t>3</w:t>
            </w:r>
            <w:r w:rsidRPr="00FE12AA">
              <w:rPr>
                <w:rFonts w:ascii="宋体" w:eastAsia="宋体" w:hAnsi="宋体" w:cs="方正仿宋_GB2312" w:hint="eastAsia"/>
                <w:bCs/>
                <w:kern w:val="0"/>
                <w:sz w:val="24"/>
              </w:rPr>
              <w:t>万人以上、</w:t>
            </w:r>
            <w:r w:rsidRPr="00FE12AA">
              <w:rPr>
                <w:rFonts w:ascii="宋体" w:eastAsia="宋体" w:hAnsi="宋体" w:cs="方正仿宋_GB2312" w:hint="eastAsia"/>
                <w:bCs/>
                <w:kern w:val="0"/>
                <w:sz w:val="24"/>
              </w:rPr>
              <w:t>5</w:t>
            </w:r>
            <w:r w:rsidRPr="00FE12AA">
              <w:rPr>
                <w:rFonts w:ascii="宋体" w:eastAsia="宋体" w:hAnsi="宋体" w:cs="方正仿宋_GB2312" w:hint="eastAsia"/>
                <w:bCs/>
                <w:kern w:val="0"/>
                <w:sz w:val="24"/>
              </w:rPr>
              <w:t>万人以下。</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3</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因灾倒塌和严重损坏房屋</w:t>
            </w:r>
            <w:r w:rsidRPr="00FE12AA">
              <w:rPr>
                <w:rFonts w:ascii="宋体" w:eastAsia="宋体" w:hAnsi="宋体" w:cs="方正仿宋_GB2312" w:hint="eastAsia"/>
                <w:bCs/>
                <w:kern w:val="0"/>
                <w:sz w:val="24"/>
              </w:rPr>
              <w:t>500</w:t>
            </w:r>
            <w:r w:rsidRPr="00FE12AA">
              <w:rPr>
                <w:rFonts w:ascii="宋体" w:eastAsia="宋体" w:hAnsi="宋体" w:cs="方正仿宋_GB2312" w:hint="eastAsia"/>
                <w:bCs/>
                <w:kern w:val="0"/>
                <w:sz w:val="24"/>
              </w:rPr>
              <w:t>间以上、</w:t>
            </w:r>
            <w:r w:rsidRPr="00FE12AA">
              <w:rPr>
                <w:rFonts w:ascii="宋体" w:eastAsia="宋体" w:hAnsi="宋体" w:cs="方正仿宋_GB2312" w:hint="eastAsia"/>
                <w:bCs/>
                <w:kern w:val="0"/>
                <w:sz w:val="24"/>
              </w:rPr>
              <w:t>1000</w:t>
            </w:r>
            <w:r w:rsidRPr="00FE12AA">
              <w:rPr>
                <w:rFonts w:ascii="宋体" w:eastAsia="宋体" w:hAnsi="宋体" w:cs="方正仿宋_GB2312" w:hint="eastAsia"/>
                <w:bCs/>
                <w:kern w:val="0"/>
                <w:sz w:val="24"/>
              </w:rPr>
              <w:t>间以下。</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4</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干旱灾害造成缺粮或缺水等困难</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需政府救助人数占农业人口</w:t>
            </w:r>
            <w:r w:rsidRPr="00FE12AA">
              <w:rPr>
                <w:rFonts w:ascii="宋体" w:eastAsia="宋体" w:hAnsi="宋体" w:cs="方正仿宋_GB2312" w:hint="eastAsia"/>
                <w:bCs/>
                <w:kern w:val="0"/>
                <w:sz w:val="24"/>
              </w:rPr>
              <w:t>20%</w:t>
            </w:r>
            <w:r w:rsidRPr="00FE12AA">
              <w:rPr>
                <w:rFonts w:ascii="宋体" w:eastAsia="宋体" w:hAnsi="宋体" w:cs="方正仿宋_GB2312" w:hint="eastAsia"/>
                <w:bCs/>
                <w:kern w:val="0"/>
                <w:sz w:val="24"/>
              </w:rPr>
              <w:t>以上、</w:t>
            </w:r>
            <w:r w:rsidRPr="00FE12AA">
              <w:rPr>
                <w:rFonts w:ascii="宋体" w:eastAsia="宋体" w:hAnsi="宋体" w:cs="方正仿宋_GB2312" w:hint="eastAsia"/>
                <w:bCs/>
                <w:kern w:val="0"/>
                <w:sz w:val="24"/>
              </w:rPr>
              <w:t>25%</w:t>
            </w:r>
            <w:r w:rsidRPr="00FE12AA">
              <w:rPr>
                <w:rFonts w:ascii="宋体" w:eastAsia="宋体" w:hAnsi="宋体" w:cs="方正仿宋_GB2312" w:hint="eastAsia"/>
                <w:bCs/>
                <w:kern w:val="0"/>
                <w:sz w:val="24"/>
              </w:rPr>
              <w:t>以下</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或</w:t>
            </w:r>
            <w:r w:rsidRPr="00FE12AA">
              <w:rPr>
                <w:rFonts w:ascii="宋体" w:eastAsia="宋体" w:hAnsi="宋体" w:cs="方正仿宋_GB2312" w:hint="eastAsia"/>
                <w:bCs/>
                <w:kern w:val="0"/>
                <w:sz w:val="24"/>
              </w:rPr>
              <w:t>3</w:t>
            </w:r>
            <w:r w:rsidRPr="00FE12AA">
              <w:rPr>
                <w:rFonts w:ascii="宋体" w:eastAsia="宋体" w:hAnsi="宋体" w:cs="方正仿宋_GB2312" w:hint="eastAsia"/>
                <w:bCs/>
                <w:kern w:val="0"/>
                <w:sz w:val="24"/>
              </w:rPr>
              <w:t>万人以上</w:t>
            </w:r>
            <w:r w:rsidRPr="00FE12AA">
              <w:rPr>
                <w:rFonts w:ascii="宋体" w:eastAsia="宋体" w:hAnsi="宋体" w:cs="方正仿宋_GB2312" w:hint="eastAsia"/>
                <w:bCs/>
                <w:kern w:val="0"/>
                <w:sz w:val="24"/>
              </w:rPr>
              <w:t>5</w:t>
            </w:r>
            <w:r w:rsidRPr="00FE12AA">
              <w:rPr>
                <w:rFonts w:ascii="宋体" w:eastAsia="宋体" w:hAnsi="宋体" w:cs="方正仿宋_GB2312" w:hint="eastAsia"/>
                <w:bCs/>
                <w:kern w:val="0"/>
                <w:sz w:val="24"/>
              </w:rPr>
              <w:t>万人以下。</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5</w:t>
            </w:r>
            <w:r w:rsidRPr="00FE12AA">
              <w:rPr>
                <w:rFonts w:ascii="宋体" w:eastAsia="宋体" w:hAnsi="宋体" w:cs="方正仿宋_GB2312" w:hint="eastAsia"/>
                <w:bCs/>
                <w:kern w:val="0"/>
                <w:sz w:val="24"/>
              </w:rPr>
              <w:t>）造成农作物绝收</w:t>
            </w:r>
            <w:r w:rsidRPr="00FE12AA">
              <w:rPr>
                <w:rFonts w:ascii="宋体" w:eastAsia="宋体" w:hAnsi="宋体" w:cs="方正仿宋_GB2312" w:hint="eastAsia"/>
                <w:bCs/>
                <w:kern w:val="0"/>
                <w:sz w:val="24"/>
              </w:rPr>
              <w:t>10000</w:t>
            </w:r>
            <w:r w:rsidRPr="00FE12AA">
              <w:rPr>
                <w:rFonts w:ascii="宋体" w:eastAsia="宋体" w:hAnsi="宋体" w:cs="方正仿宋_GB2312" w:hint="eastAsia"/>
                <w:bCs/>
                <w:kern w:val="0"/>
                <w:sz w:val="24"/>
              </w:rPr>
              <w:t>公顷以上、</w:t>
            </w:r>
            <w:r w:rsidRPr="00FE12AA">
              <w:rPr>
                <w:rFonts w:ascii="宋体" w:eastAsia="宋体" w:hAnsi="宋体" w:cs="方正仿宋_GB2312" w:hint="eastAsia"/>
                <w:bCs/>
                <w:kern w:val="0"/>
                <w:sz w:val="24"/>
              </w:rPr>
              <w:t>50000</w:t>
            </w:r>
            <w:r w:rsidRPr="00FE12AA">
              <w:rPr>
                <w:rFonts w:ascii="宋体" w:eastAsia="宋体" w:hAnsi="宋体" w:cs="方正仿宋_GB2312" w:hint="eastAsia"/>
                <w:bCs/>
                <w:kern w:val="0"/>
                <w:sz w:val="24"/>
              </w:rPr>
              <w:t>公顷以下。</w:t>
            </w:r>
          </w:p>
        </w:tc>
      </w:tr>
      <w:tr w:rsidR="00796E6A" w:rsidRPr="00FE12AA">
        <w:tc>
          <w:tcPr>
            <w:tcW w:w="466" w:type="pct"/>
            <w:tcBorders>
              <w:tl2br w:val="nil"/>
              <w:tr2bl w:val="nil"/>
            </w:tcBorders>
            <w:vAlign w:val="center"/>
          </w:tcPr>
          <w:p w:rsidR="00796E6A" w:rsidRPr="00FE12AA" w:rsidRDefault="003C00D4">
            <w:pPr>
              <w:spacing w:line="320" w:lineRule="exact"/>
              <w:ind w:firstLineChars="0" w:firstLine="0"/>
              <w:jc w:val="center"/>
              <w:rPr>
                <w:rFonts w:ascii="宋体" w:eastAsia="宋体" w:hAnsi="宋体" w:cs="方正仿宋_GB2312"/>
                <w:bCs/>
                <w:kern w:val="0"/>
                <w:sz w:val="24"/>
              </w:rPr>
            </w:pPr>
            <w:r w:rsidRPr="00FE12AA">
              <w:rPr>
                <w:rFonts w:ascii="宋体" w:eastAsia="宋体" w:hAnsi="宋体" w:cs="方正仿宋_GB2312" w:hint="eastAsia"/>
                <w:bCs/>
                <w:kern w:val="0"/>
                <w:sz w:val="24"/>
              </w:rPr>
              <w:t>Ⅰ级</w:t>
            </w:r>
          </w:p>
        </w:tc>
        <w:tc>
          <w:tcPr>
            <w:tcW w:w="4533" w:type="pct"/>
            <w:tcBorders>
              <w:tl2br w:val="nil"/>
              <w:tr2bl w:val="nil"/>
            </w:tcBorders>
          </w:tcPr>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县内发生自然灾害</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一次灾害过程出现下列情况之一的</w:t>
            </w:r>
            <w:r w:rsidRPr="00FE12AA">
              <w:rPr>
                <w:rFonts w:ascii="宋体" w:eastAsia="宋体" w:hAnsi="宋体" w:cs="方正仿宋_GB2312" w:hint="eastAsia"/>
                <w:bCs/>
                <w:kern w:val="0"/>
                <w:sz w:val="24"/>
              </w:rPr>
              <w:t>：</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1</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因灾死亡或失踪</w:t>
            </w:r>
            <w:r w:rsidRPr="00FE12AA">
              <w:rPr>
                <w:rFonts w:ascii="宋体" w:eastAsia="宋体" w:hAnsi="宋体" w:cs="方正仿宋_GB2312" w:hint="eastAsia"/>
                <w:bCs/>
                <w:kern w:val="0"/>
                <w:sz w:val="24"/>
              </w:rPr>
              <w:t>30</w:t>
            </w:r>
            <w:r w:rsidRPr="00FE12AA">
              <w:rPr>
                <w:rFonts w:ascii="宋体" w:eastAsia="宋体" w:hAnsi="宋体" w:cs="方正仿宋_GB2312" w:hint="eastAsia"/>
                <w:bCs/>
                <w:kern w:val="0"/>
                <w:sz w:val="24"/>
              </w:rPr>
              <w:t>以上</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重伤</w:t>
            </w:r>
            <w:r w:rsidRPr="00FE12AA">
              <w:rPr>
                <w:rFonts w:ascii="宋体" w:eastAsia="宋体" w:hAnsi="宋体" w:cs="方正仿宋_GB2312" w:hint="eastAsia"/>
                <w:bCs/>
                <w:kern w:val="0"/>
                <w:sz w:val="24"/>
              </w:rPr>
              <w:t>100</w:t>
            </w:r>
            <w:r w:rsidRPr="00FE12AA">
              <w:rPr>
                <w:rFonts w:ascii="宋体" w:eastAsia="宋体" w:hAnsi="宋体" w:cs="方正仿宋_GB2312" w:hint="eastAsia"/>
                <w:bCs/>
                <w:kern w:val="0"/>
                <w:sz w:val="24"/>
              </w:rPr>
              <w:t>人以上。</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2</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受灾群众紧急转移安置或需紧急生活救助</w:t>
            </w:r>
            <w:r w:rsidRPr="00FE12AA">
              <w:rPr>
                <w:rFonts w:ascii="宋体" w:eastAsia="宋体" w:hAnsi="宋体" w:cs="方正仿宋_GB2312" w:hint="eastAsia"/>
                <w:bCs/>
                <w:kern w:val="0"/>
                <w:sz w:val="24"/>
              </w:rPr>
              <w:t>5</w:t>
            </w:r>
            <w:r w:rsidRPr="00FE12AA">
              <w:rPr>
                <w:rFonts w:ascii="宋体" w:eastAsia="宋体" w:hAnsi="宋体" w:cs="方正仿宋_GB2312" w:hint="eastAsia"/>
                <w:bCs/>
                <w:kern w:val="0"/>
                <w:sz w:val="24"/>
              </w:rPr>
              <w:t>万人以上。</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3</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因灾倒塌和严重损坏房屋</w:t>
            </w:r>
            <w:r w:rsidRPr="00FE12AA">
              <w:rPr>
                <w:rFonts w:ascii="宋体" w:eastAsia="宋体" w:hAnsi="宋体" w:cs="方正仿宋_GB2312" w:hint="eastAsia"/>
                <w:bCs/>
                <w:kern w:val="0"/>
                <w:sz w:val="24"/>
              </w:rPr>
              <w:t>1000</w:t>
            </w:r>
            <w:r w:rsidRPr="00FE12AA">
              <w:rPr>
                <w:rFonts w:ascii="宋体" w:eastAsia="宋体" w:hAnsi="宋体" w:cs="方正仿宋_GB2312" w:hint="eastAsia"/>
                <w:bCs/>
                <w:kern w:val="0"/>
                <w:sz w:val="24"/>
              </w:rPr>
              <w:t>间以上。</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4</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干旱灾害造成缺粮或缺水等困难</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需政府救助人数占农业人口</w:t>
            </w:r>
            <w:r w:rsidRPr="00FE12AA">
              <w:rPr>
                <w:rFonts w:ascii="宋体" w:eastAsia="宋体" w:hAnsi="宋体" w:cs="方正仿宋_GB2312" w:hint="eastAsia"/>
                <w:bCs/>
                <w:kern w:val="0"/>
                <w:sz w:val="24"/>
              </w:rPr>
              <w:t>25%</w:t>
            </w:r>
            <w:r w:rsidRPr="00FE12AA">
              <w:rPr>
                <w:rFonts w:ascii="宋体" w:eastAsia="宋体" w:hAnsi="宋体" w:cs="方正仿宋_GB2312" w:hint="eastAsia"/>
                <w:bCs/>
                <w:kern w:val="0"/>
                <w:sz w:val="24"/>
              </w:rPr>
              <w:t>以上</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或</w:t>
            </w:r>
            <w:r w:rsidRPr="00FE12AA">
              <w:rPr>
                <w:rFonts w:ascii="宋体" w:eastAsia="宋体" w:hAnsi="宋体" w:cs="方正仿宋_GB2312" w:hint="eastAsia"/>
                <w:bCs/>
                <w:kern w:val="0"/>
                <w:sz w:val="24"/>
              </w:rPr>
              <w:t>5</w:t>
            </w:r>
            <w:r w:rsidRPr="00FE12AA">
              <w:rPr>
                <w:rFonts w:ascii="宋体" w:eastAsia="宋体" w:hAnsi="宋体" w:cs="方正仿宋_GB2312" w:hint="eastAsia"/>
                <w:bCs/>
                <w:kern w:val="0"/>
                <w:sz w:val="24"/>
              </w:rPr>
              <w:t>万人以上。</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5</w:t>
            </w: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造成农作物绝收</w:t>
            </w:r>
            <w:r w:rsidRPr="00FE12AA">
              <w:rPr>
                <w:rFonts w:ascii="宋体" w:eastAsia="宋体" w:hAnsi="宋体" w:cs="方正仿宋_GB2312" w:hint="eastAsia"/>
                <w:bCs/>
                <w:kern w:val="0"/>
                <w:sz w:val="24"/>
              </w:rPr>
              <w:t>50000</w:t>
            </w:r>
            <w:r w:rsidRPr="00FE12AA">
              <w:rPr>
                <w:rFonts w:ascii="宋体" w:eastAsia="宋体" w:hAnsi="宋体" w:cs="方正仿宋_GB2312" w:hint="eastAsia"/>
                <w:bCs/>
                <w:kern w:val="0"/>
                <w:sz w:val="24"/>
              </w:rPr>
              <w:t>公顷以上。</w:t>
            </w:r>
          </w:p>
        </w:tc>
      </w:tr>
    </w:tbl>
    <w:p w:rsidR="00796E6A" w:rsidRPr="00FE12AA" w:rsidRDefault="00796E6A" w:rsidP="00FE12AA">
      <w:pPr>
        <w:spacing w:line="240" w:lineRule="exact"/>
        <w:ind w:firstLine="640"/>
        <w:rPr>
          <w:rFonts w:ascii="宋体" w:eastAsia="宋体" w:hAnsi="宋体" w:cs="仿宋"/>
          <w:szCs w:val="21"/>
        </w:rPr>
      </w:pPr>
    </w:p>
    <w:p w:rsidR="00796E6A" w:rsidRPr="00FE12AA" w:rsidRDefault="00796E6A" w:rsidP="00FE12AA">
      <w:pPr>
        <w:pStyle w:val="20"/>
        <w:ind w:firstLine="640"/>
        <w:rPr>
          <w:rFonts w:ascii="宋体" w:eastAsia="宋体" w:hAnsi="宋体"/>
        </w:rPr>
        <w:sectPr w:rsidR="00796E6A" w:rsidRPr="00FE12AA">
          <w:footerReference w:type="even" r:id="rId10"/>
          <w:footerReference w:type="default" r:id="rId11"/>
          <w:pgSz w:w="16838" w:h="11906" w:orient="landscape"/>
          <w:pgMar w:top="1587" w:right="1417" w:bottom="1134" w:left="1134" w:header="851" w:footer="1474" w:gutter="0"/>
          <w:pgNumType w:fmt="numberInDash"/>
          <w:cols w:space="0"/>
          <w:docGrid w:linePitch="318"/>
        </w:sectPr>
      </w:pPr>
    </w:p>
    <w:p w:rsidR="00796E6A" w:rsidRPr="00FE12AA" w:rsidRDefault="003C00D4" w:rsidP="00FE12AA">
      <w:pPr>
        <w:pStyle w:val="20"/>
        <w:ind w:firstLine="640"/>
        <w:rPr>
          <w:rFonts w:ascii="宋体" w:eastAsia="宋体" w:hAnsi="宋体"/>
        </w:rPr>
      </w:pPr>
      <w:r w:rsidRPr="00FE12AA">
        <w:rPr>
          <w:rFonts w:ascii="宋体" w:eastAsia="宋体" w:hAnsi="宋体" w:hint="eastAsia"/>
        </w:rPr>
        <w:t>附件</w:t>
      </w:r>
      <w:r w:rsidRPr="00FE12AA">
        <w:rPr>
          <w:rFonts w:ascii="宋体" w:eastAsia="宋体" w:hAnsi="宋体"/>
        </w:rPr>
        <w:t>4</w:t>
      </w:r>
      <w:r w:rsidRPr="00FE12AA">
        <w:rPr>
          <w:rFonts w:ascii="宋体" w:eastAsia="宋体" w:hAnsi="宋体" w:hint="eastAsia"/>
        </w:rPr>
        <w:t>贵州省自然灾害应急响应分级标准表</w:t>
      </w:r>
    </w:p>
    <w:tbl>
      <w:tblPr>
        <w:tblW w:w="499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395"/>
        <w:gridCol w:w="13105"/>
      </w:tblGrid>
      <w:tr w:rsidR="00796E6A" w:rsidRPr="00FE12AA">
        <w:trPr>
          <w:trHeight w:val="430"/>
        </w:trPr>
        <w:tc>
          <w:tcPr>
            <w:tcW w:w="481" w:type="pct"/>
            <w:tcBorders>
              <w:tl2br w:val="nil"/>
              <w:tr2bl w:val="nil"/>
            </w:tcBorders>
            <w:vAlign w:val="center"/>
          </w:tcPr>
          <w:p w:rsidR="00796E6A" w:rsidRPr="00FE12AA" w:rsidRDefault="003C00D4">
            <w:pPr>
              <w:spacing w:line="320" w:lineRule="exact"/>
              <w:ind w:firstLineChars="0" w:firstLine="0"/>
              <w:jc w:val="center"/>
              <w:rPr>
                <w:rFonts w:ascii="宋体" w:eastAsia="宋体" w:hAnsi="宋体" w:cs="方正仿宋_GB2312"/>
                <w:b/>
                <w:kern w:val="0"/>
                <w:sz w:val="24"/>
              </w:rPr>
            </w:pPr>
            <w:r w:rsidRPr="00FE12AA">
              <w:rPr>
                <w:rFonts w:ascii="宋体" w:eastAsia="宋体" w:hAnsi="宋体" w:cs="方正仿宋_GB2312" w:hint="eastAsia"/>
                <w:b/>
                <w:kern w:val="0"/>
                <w:sz w:val="24"/>
              </w:rPr>
              <w:t>事件分级</w:t>
            </w:r>
          </w:p>
        </w:tc>
        <w:tc>
          <w:tcPr>
            <w:tcW w:w="4518" w:type="pct"/>
            <w:tcBorders>
              <w:tl2br w:val="nil"/>
              <w:tr2bl w:val="nil"/>
            </w:tcBorders>
            <w:vAlign w:val="center"/>
          </w:tcPr>
          <w:p w:rsidR="00796E6A" w:rsidRPr="00FE12AA" w:rsidRDefault="003C00D4" w:rsidP="00FE12AA">
            <w:pPr>
              <w:spacing w:line="320" w:lineRule="exact"/>
              <w:ind w:firstLine="482"/>
              <w:jc w:val="center"/>
              <w:rPr>
                <w:rFonts w:ascii="宋体" w:eastAsia="宋体" w:hAnsi="宋体" w:cs="方正仿宋_GB2312"/>
                <w:b/>
                <w:kern w:val="0"/>
                <w:sz w:val="24"/>
              </w:rPr>
            </w:pPr>
            <w:r w:rsidRPr="00FE12AA">
              <w:rPr>
                <w:rFonts w:ascii="宋体" w:eastAsia="宋体" w:hAnsi="宋体" w:cs="方正仿宋_GB2312" w:hint="eastAsia"/>
                <w:b/>
                <w:kern w:val="0"/>
                <w:sz w:val="24"/>
              </w:rPr>
              <w:t>启动条件</w:t>
            </w:r>
          </w:p>
        </w:tc>
      </w:tr>
      <w:tr w:rsidR="00796E6A" w:rsidRPr="00FE12AA">
        <w:trPr>
          <w:trHeight w:val="1630"/>
        </w:trPr>
        <w:tc>
          <w:tcPr>
            <w:tcW w:w="481" w:type="pct"/>
            <w:tcBorders>
              <w:tl2br w:val="nil"/>
              <w:tr2bl w:val="nil"/>
            </w:tcBorders>
            <w:vAlign w:val="center"/>
          </w:tcPr>
          <w:p w:rsidR="00796E6A" w:rsidRPr="00FE12AA" w:rsidRDefault="003C00D4">
            <w:pPr>
              <w:spacing w:line="280" w:lineRule="exact"/>
              <w:ind w:firstLineChars="0" w:firstLine="0"/>
              <w:jc w:val="center"/>
              <w:rPr>
                <w:rFonts w:ascii="宋体" w:eastAsia="宋体" w:hAnsi="宋体" w:cs="方正仿宋_GB2312"/>
                <w:bCs/>
                <w:kern w:val="0"/>
                <w:sz w:val="24"/>
              </w:rPr>
            </w:pPr>
            <w:r w:rsidRPr="00FE12AA">
              <w:rPr>
                <w:rFonts w:ascii="宋体" w:eastAsia="宋体" w:hAnsi="宋体" w:cs="方正仿宋_GB2312" w:hint="eastAsia"/>
                <w:bCs/>
                <w:kern w:val="0"/>
                <w:sz w:val="24"/>
              </w:rPr>
              <w:t>Ⅳ级</w:t>
            </w:r>
          </w:p>
        </w:tc>
        <w:tc>
          <w:tcPr>
            <w:tcW w:w="4518" w:type="pct"/>
            <w:tcBorders>
              <w:tl2br w:val="nil"/>
              <w:tr2bl w:val="nil"/>
            </w:tcBorders>
          </w:tcPr>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符合下列条件之一的：</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1</w:t>
            </w:r>
            <w:r w:rsidRPr="00FE12AA">
              <w:rPr>
                <w:rFonts w:ascii="宋体" w:eastAsia="宋体" w:hAnsi="宋体" w:cs="方正仿宋_GB2312" w:hint="eastAsia"/>
                <w:bCs/>
                <w:kern w:val="0"/>
                <w:sz w:val="24"/>
              </w:rPr>
              <w:t>）因灾死亡或失踪</w:t>
            </w:r>
            <w:r w:rsidRPr="00FE12AA">
              <w:rPr>
                <w:rFonts w:ascii="宋体" w:eastAsia="宋体" w:hAnsi="宋体" w:cs="方正仿宋_GB2312" w:hint="eastAsia"/>
                <w:bCs/>
                <w:kern w:val="0"/>
                <w:sz w:val="24"/>
              </w:rPr>
              <w:t>8</w:t>
            </w:r>
            <w:r w:rsidRPr="00FE12AA">
              <w:rPr>
                <w:rFonts w:ascii="宋体" w:eastAsia="宋体" w:hAnsi="宋体" w:cs="方正仿宋_GB2312" w:hint="eastAsia"/>
                <w:bCs/>
                <w:kern w:val="0"/>
                <w:sz w:val="24"/>
              </w:rPr>
              <w:t>人以上、</w:t>
            </w:r>
            <w:r w:rsidRPr="00FE12AA">
              <w:rPr>
                <w:rFonts w:ascii="宋体" w:eastAsia="宋体" w:hAnsi="宋体" w:cs="方正仿宋_GB2312" w:hint="eastAsia"/>
                <w:bCs/>
                <w:kern w:val="0"/>
                <w:sz w:val="24"/>
              </w:rPr>
              <w:t>20</w:t>
            </w:r>
            <w:r w:rsidRPr="00FE12AA">
              <w:rPr>
                <w:rFonts w:ascii="宋体" w:eastAsia="宋体" w:hAnsi="宋体" w:cs="方正仿宋_GB2312" w:hint="eastAsia"/>
                <w:bCs/>
                <w:kern w:val="0"/>
                <w:sz w:val="24"/>
              </w:rPr>
              <w:t>人以下，或一个灾害地点因灾死亡</w:t>
            </w:r>
            <w:r w:rsidRPr="00FE12AA">
              <w:rPr>
                <w:rFonts w:ascii="宋体" w:eastAsia="宋体" w:hAnsi="宋体" w:cs="方正仿宋_GB2312" w:hint="eastAsia"/>
                <w:bCs/>
                <w:kern w:val="0"/>
                <w:sz w:val="24"/>
              </w:rPr>
              <w:t>3</w:t>
            </w:r>
            <w:r w:rsidRPr="00FE12AA">
              <w:rPr>
                <w:rFonts w:ascii="宋体" w:eastAsia="宋体" w:hAnsi="宋体" w:cs="方正仿宋_GB2312" w:hint="eastAsia"/>
                <w:bCs/>
                <w:kern w:val="0"/>
                <w:sz w:val="24"/>
              </w:rPr>
              <w:t>人以上；</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2</w:t>
            </w:r>
            <w:r w:rsidRPr="00FE12AA">
              <w:rPr>
                <w:rFonts w:ascii="宋体" w:eastAsia="宋体" w:hAnsi="宋体" w:cs="方正仿宋_GB2312" w:hint="eastAsia"/>
                <w:bCs/>
                <w:kern w:val="0"/>
                <w:sz w:val="24"/>
              </w:rPr>
              <w:t>）受灾群众紧急转移安置或需紧急生活救助</w:t>
            </w:r>
            <w:r w:rsidRPr="00FE12AA">
              <w:rPr>
                <w:rFonts w:ascii="宋体" w:eastAsia="宋体" w:hAnsi="宋体" w:cs="方正仿宋_GB2312" w:hint="eastAsia"/>
                <w:bCs/>
                <w:kern w:val="0"/>
                <w:sz w:val="24"/>
              </w:rPr>
              <w:t>2.5</w:t>
            </w:r>
            <w:r w:rsidRPr="00FE12AA">
              <w:rPr>
                <w:rFonts w:ascii="宋体" w:eastAsia="宋体" w:hAnsi="宋体" w:cs="方正仿宋_GB2312" w:hint="eastAsia"/>
                <w:bCs/>
                <w:kern w:val="0"/>
                <w:sz w:val="24"/>
              </w:rPr>
              <w:t>万人以上、</w:t>
            </w:r>
            <w:r w:rsidRPr="00FE12AA">
              <w:rPr>
                <w:rFonts w:ascii="宋体" w:eastAsia="宋体" w:hAnsi="宋体" w:cs="方正仿宋_GB2312" w:hint="eastAsia"/>
                <w:bCs/>
                <w:kern w:val="0"/>
                <w:sz w:val="24"/>
              </w:rPr>
              <w:t>10</w:t>
            </w:r>
            <w:r w:rsidRPr="00FE12AA">
              <w:rPr>
                <w:rFonts w:ascii="宋体" w:eastAsia="宋体" w:hAnsi="宋体" w:cs="方正仿宋_GB2312" w:hint="eastAsia"/>
                <w:bCs/>
                <w:kern w:val="0"/>
                <w:sz w:val="24"/>
              </w:rPr>
              <w:t>万人以下；</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3</w:t>
            </w:r>
            <w:r w:rsidRPr="00FE12AA">
              <w:rPr>
                <w:rFonts w:ascii="宋体" w:eastAsia="宋体" w:hAnsi="宋体" w:cs="方正仿宋_GB2312" w:hint="eastAsia"/>
                <w:bCs/>
                <w:kern w:val="0"/>
                <w:sz w:val="24"/>
              </w:rPr>
              <w:t>）因灾倒塌房屋</w:t>
            </w:r>
            <w:r w:rsidRPr="00FE12AA">
              <w:rPr>
                <w:rFonts w:ascii="宋体" w:eastAsia="宋体" w:hAnsi="宋体" w:cs="方正仿宋_GB2312" w:hint="eastAsia"/>
                <w:bCs/>
                <w:kern w:val="0"/>
                <w:sz w:val="24"/>
              </w:rPr>
              <w:t>400</w:t>
            </w:r>
            <w:r w:rsidRPr="00FE12AA">
              <w:rPr>
                <w:rFonts w:ascii="宋体" w:eastAsia="宋体" w:hAnsi="宋体" w:cs="方正仿宋_GB2312" w:hint="eastAsia"/>
                <w:bCs/>
                <w:kern w:val="0"/>
                <w:sz w:val="24"/>
              </w:rPr>
              <w:t>户或</w:t>
            </w:r>
            <w:r w:rsidRPr="00FE12AA">
              <w:rPr>
                <w:rFonts w:ascii="宋体" w:eastAsia="宋体" w:hAnsi="宋体" w:cs="方正仿宋_GB2312" w:hint="eastAsia"/>
                <w:bCs/>
                <w:kern w:val="0"/>
                <w:sz w:val="24"/>
              </w:rPr>
              <w:t>1200</w:t>
            </w:r>
            <w:r w:rsidRPr="00FE12AA">
              <w:rPr>
                <w:rFonts w:ascii="宋体" w:eastAsia="宋体" w:hAnsi="宋体" w:cs="方正仿宋_GB2312" w:hint="eastAsia"/>
                <w:bCs/>
                <w:kern w:val="0"/>
                <w:sz w:val="24"/>
              </w:rPr>
              <w:t>间、严重损坏</w:t>
            </w:r>
            <w:r w:rsidRPr="00FE12AA">
              <w:rPr>
                <w:rFonts w:ascii="宋体" w:eastAsia="宋体" w:hAnsi="宋体" w:cs="方正仿宋_GB2312" w:hint="eastAsia"/>
                <w:bCs/>
                <w:kern w:val="0"/>
                <w:sz w:val="24"/>
              </w:rPr>
              <w:t>1500</w:t>
            </w:r>
            <w:r w:rsidRPr="00FE12AA">
              <w:rPr>
                <w:rFonts w:ascii="宋体" w:eastAsia="宋体" w:hAnsi="宋体" w:cs="方正仿宋_GB2312" w:hint="eastAsia"/>
                <w:bCs/>
                <w:kern w:val="0"/>
                <w:sz w:val="24"/>
              </w:rPr>
              <w:t>户或</w:t>
            </w:r>
            <w:r w:rsidRPr="00FE12AA">
              <w:rPr>
                <w:rFonts w:ascii="宋体" w:eastAsia="宋体" w:hAnsi="宋体" w:cs="方正仿宋_GB2312" w:hint="eastAsia"/>
                <w:bCs/>
                <w:kern w:val="0"/>
                <w:sz w:val="24"/>
              </w:rPr>
              <w:t>4500</w:t>
            </w:r>
            <w:r w:rsidRPr="00FE12AA">
              <w:rPr>
                <w:rFonts w:ascii="宋体" w:eastAsia="宋体" w:hAnsi="宋体" w:cs="方正仿宋_GB2312" w:hint="eastAsia"/>
                <w:bCs/>
                <w:kern w:val="0"/>
                <w:sz w:val="24"/>
              </w:rPr>
              <w:t>间以上，</w:t>
            </w:r>
            <w:r w:rsidRPr="00FE12AA">
              <w:rPr>
                <w:rFonts w:ascii="宋体" w:eastAsia="宋体" w:hAnsi="宋体" w:cs="方正仿宋_GB2312" w:hint="eastAsia"/>
                <w:bCs/>
                <w:kern w:val="0"/>
                <w:sz w:val="24"/>
              </w:rPr>
              <w:t>3000</w:t>
            </w:r>
            <w:r w:rsidRPr="00FE12AA">
              <w:rPr>
                <w:rFonts w:ascii="宋体" w:eastAsia="宋体" w:hAnsi="宋体" w:cs="方正仿宋_GB2312" w:hint="eastAsia"/>
                <w:bCs/>
                <w:kern w:val="0"/>
                <w:sz w:val="24"/>
              </w:rPr>
              <w:t>户或</w:t>
            </w:r>
            <w:r w:rsidRPr="00FE12AA">
              <w:rPr>
                <w:rFonts w:ascii="宋体" w:eastAsia="宋体" w:hAnsi="宋体" w:cs="方正仿宋_GB2312" w:hint="eastAsia"/>
                <w:bCs/>
                <w:kern w:val="0"/>
                <w:sz w:val="24"/>
              </w:rPr>
              <w:t>9000</w:t>
            </w:r>
            <w:r w:rsidRPr="00FE12AA">
              <w:rPr>
                <w:rFonts w:ascii="宋体" w:eastAsia="宋体" w:hAnsi="宋体" w:cs="方正仿宋_GB2312" w:hint="eastAsia"/>
                <w:bCs/>
                <w:kern w:val="0"/>
                <w:sz w:val="24"/>
              </w:rPr>
              <w:t>间以下；</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4</w:t>
            </w:r>
            <w:r w:rsidRPr="00FE12AA">
              <w:rPr>
                <w:rFonts w:ascii="宋体" w:eastAsia="宋体" w:hAnsi="宋体" w:cs="方正仿宋_GB2312" w:hint="eastAsia"/>
                <w:bCs/>
                <w:kern w:val="0"/>
                <w:sz w:val="24"/>
              </w:rPr>
              <w:t>）干旱灾害造成缺粮或缺水等困难，需政府救助人数占农业人口</w:t>
            </w:r>
            <w:r w:rsidRPr="00FE12AA">
              <w:rPr>
                <w:rFonts w:ascii="宋体" w:eastAsia="宋体" w:hAnsi="宋体" w:cs="方正仿宋_GB2312" w:hint="eastAsia"/>
                <w:bCs/>
                <w:kern w:val="0"/>
                <w:sz w:val="24"/>
              </w:rPr>
              <w:t>10%</w:t>
            </w:r>
            <w:r w:rsidRPr="00FE12AA">
              <w:rPr>
                <w:rFonts w:ascii="宋体" w:eastAsia="宋体" w:hAnsi="宋体" w:cs="方正仿宋_GB2312" w:hint="eastAsia"/>
                <w:bCs/>
                <w:kern w:val="0"/>
                <w:sz w:val="24"/>
              </w:rPr>
              <w:t>以上、</w:t>
            </w:r>
            <w:r w:rsidRPr="00FE12AA">
              <w:rPr>
                <w:rFonts w:ascii="宋体" w:eastAsia="宋体" w:hAnsi="宋体" w:cs="方正仿宋_GB2312" w:hint="eastAsia"/>
                <w:bCs/>
                <w:kern w:val="0"/>
                <w:sz w:val="24"/>
              </w:rPr>
              <w:t>15%</w:t>
            </w:r>
            <w:r w:rsidRPr="00FE12AA">
              <w:rPr>
                <w:rFonts w:ascii="宋体" w:eastAsia="宋体" w:hAnsi="宋体" w:cs="方正仿宋_GB2312" w:hint="eastAsia"/>
                <w:bCs/>
                <w:kern w:val="0"/>
                <w:sz w:val="24"/>
              </w:rPr>
              <w:t>以下，或</w:t>
            </w:r>
            <w:r w:rsidRPr="00FE12AA">
              <w:rPr>
                <w:rFonts w:ascii="宋体" w:eastAsia="宋体" w:hAnsi="宋体" w:cs="方正仿宋_GB2312" w:hint="eastAsia"/>
                <w:bCs/>
                <w:kern w:val="0"/>
                <w:sz w:val="24"/>
              </w:rPr>
              <w:t>50</w:t>
            </w:r>
            <w:r w:rsidRPr="00FE12AA">
              <w:rPr>
                <w:rFonts w:ascii="宋体" w:eastAsia="宋体" w:hAnsi="宋体" w:cs="方正仿宋_GB2312" w:hint="eastAsia"/>
                <w:bCs/>
                <w:kern w:val="0"/>
                <w:sz w:val="24"/>
              </w:rPr>
              <w:t>万人以上</w:t>
            </w:r>
            <w:r w:rsidRPr="00FE12AA">
              <w:rPr>
                <w:rFonts w:ascii="宋体" w:eastAsia="宋体" w:hAnsi="宋体" w:cs="方正仿宋_GB2312" w:hint="eastAsia"/>
                <w:bCs/>
                <w:kern w:val="0"/>
                <w:sz w:val="24"/>
              </w:rPr>
              <w:t>100</w:t>
            </w:r>
            <w:r w:rsidRPr="00FE12AA">
              <w:rPr>
                <w:rFonts w:ascii="宋体" w:eastAsia="宋体" w:hAnsi="宋体" w:cs="方正仿宋_GB2312" w:hint="eastAsia"/>
                <w:bCs/>
                <w:kern w:val="0"/>
                <w:sz w:val="24"/>
              </w:rPr>
              <w:t>万人以下；</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5</w:t>
            </w:r>
            <w:r w:rsidRPr="00FE12AA">
              <w:rPr>
                <w:rFonts w:ascii="宋体" w:eastAsia="宋体" w:hAnsi="宋体" w:cs="方正仿宋_GB2312" w:hint="eastAsia"/>
                <w:bCs/>
                <w:kern w:val="0"/>
                <w:sz w:val="24"/>
              </w:rPr>
              <w:t>）省减灾办决定的其他事项。</w:t>
            </w:r>
          </w:p>
        </w:tc>
      </w:tr>
      <w:tr w:rsidR="00796E6A" w:rsidRPr="00FE12AA">
        <w:trPr>
          <w:trHeight w:val="90"/>
        </w:trPr>
        <w:tc>
          <w:tcPr>
            <w:tcW w:w="481" w:type="pct"/>
            <w:tcBorders>
              <w:tl2br w:val="nil"/>
              <w:tr2bl w:val="nil"/>
            </w:tcBorders>
            <w:vAlign w:val="center"/>
          </w:tcPr>
          <w:p w:rsidR="00796E6A" w:rsidRPr="00FE12AA" w:rsidRDefault="003C00D4">
            <w:pPr>
              <w:spacing w:line="280" w:lineRule="exact"/>
              <w:ind w:firstLineChars="0" w:firstLine="0"/>
              <w:jc w:val="center"/>
              <w:rPr>
                <w:rFonts w:ascii="宋体" w:eastAsia="宋体" w:hAnsi="宋体" w:cs="方正仿宋_GB2312"/>
                <w:bCs/>
                <w:kern w:val="0"/>
                <w:sz w:val="24"/>
              </w:rPr>
            </w:pPr>
            <w:r w:rsidRPr="00FE12AA">
              <w:rPr>
                <w:rFonts w:ascii="宋体" w:eastAsia="宋体" w:hAnsi="宋体" w:cs="方正仿宋_GB2312" w:hint="eastAsia"/>
                <w:bCs/>
                <w:kern w:val="0"/>
                <w:sz w:val="24"/>
              </w:rPr>
              <w:t>Ⅲ级</w:t>
            </w:r>
          </w:p>
        </w:tc>
        <w:tc>
          <w:tcPr>
            <w:tcW w:w="4518" w:type="pct"/>
            <w:tcBorders>
              <w:tl2br w:val="nil"/>
              <w:tr2bl w:val="nil"/>
            </w:tcBorders>
          </w:tcPr>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符合下列条件之一的：</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1</w:t>
            </w:r>
            <w:r w:rsidRPr="00FE12AA">
              <w:rPr>
                <w:rFonts w:ascii="宋体" w:eastAsia="宋体" w:hAnsi="宋体" w:cs="方正仿宋_GB2312" w:hint="eastAsia"/>
                <w:bCs/>
                <w:kern w:val="0"/>
                <w:sz w:val="24"/>
              </w:rPr>
              <w:t>）因灾死亡或失踪</w:t>
            </w:r>
            <w:r w:rsidRPr="00FE12AA">
              <w:rPr>
                <w:rFonts w:ascii="宋体" w:eastAsia="宋体" w:hAnsi="宋体" w:cs="方正仿宋_GB2312" w:hint="eastAsia"/>
                <w:bCs/>
                <w:kern w:val="0"/>
                <w:sz w:val="24"/>
              </w:rPr>
              <w:t>20</w:t>
            </w:r>
            <w:r w:rsidRPr="00FE12AA">
              <w:rPr>
                <w:rFonts w:ascii="宋体" w:eastAsia="宋体" w:hAnsi="宋体" w:cs="方正仿宋_GB2312" w:hint="eastAsia"/>
                <w:bCs/>
                <w:kern w:val="0"/>
                <w:sz w:val="24"/>
              </w:rPr>
              <w:t>人以上、</w:t>
            </w:r>
            <w:r w:rsidRPr="00FE12AA">
              <w:rPr>
                <w:rFonts w:ascii="宋体" w:eastAsia="宋体" w:hAnsi="宋体" w:cs="方正仿宋_GB2312" w:hint="eastAsia"/>
                <w:bCs/>
                <w:kern w:val="0"/>
                <w:sz w:val="24"/>
              </w:rPr>
              <w:t>50</w:t>
            </w:r>
            <w:r w:rsidRPr="00FE12AA">
              <w:rPr>
                <w:rFonts w:ascii="宋体" w:eastAsia="宋体" w:hAnsi="宋体" w:cs="方正仿宋_GB2312" w:hint="eastAsia"/>
                <w:bCs/>
                <w:kern w:val="0"/>
                <w:sz w:val="24"/>
              </w:rPr>
              <w:t>人以下；</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2</w:t>
            </w:r>
            <w:r w:rsidRPr="00FE12AA">
              <w:rPr>
                <w:rFonts w:ascii="宋体" w:eastAsia="宋体" w:hAnsi="宋体" w:cs="方正仿宋_GB2312" w:hint="eastAsia"/>
                <w:bCs/>
                <w:kern w:val="0"/>
                <w:sz w:val="24"/>
              </w:rPr>
              <w:t>）受灾群众紧急转移安置或需紧急生活救助</w:t>
            </w:r>
            <w:r w:rsidRPr="00FE12AA">
              <w:rPr>
                <w:rFonts w:ascii="宋体" w:eastAsia="宋体" w:hAnsi="宋体" w:cs="方正仿宋_GB2312" w:hint="eastAsia"/>
                <w:bCs/>
                <w:kern w:val="0"/>
                <w:sz w:val="24"/>
              </w:rPr>
              <w:t>10</w:t>
            </w:r>
            <w:r w:rsidRPr="00FE12AA">
              <w:rPr>
                <w:rFonts w:ascii="宋体" w:eastAsia="宋体" w:hAnsi="宋体" w:cs="方正仿宋_GB2312" w:hint="eastAsia"/>
                <w:bCs/>
                <w:kern w:val="0"/>
                <w:sz w:val="24"/>
              </w:rPr>
              <w:t>万人以上、</w:t>
            </w:r>
            <w:r w:rsidRPr="00FE12AA">
              <w:rPr>
                <w:rFonts w:ascii="宋体" w:eastAsia="宋体" w:hAnsi="宋体" w:cs="方正仿宋_GB2312" w:hint="eastAsia"/>
                <w:bCs/>
                <w:kern w:val="0"/>
                <w:sz w:val="24"/>
              </w:rPr>
              <w:t>30</w:t>
            </w:r>
            <w:r w:rsidRPr="00FE12AA">
              <w:rPr>
                <w:rFonts w:ascii="宋体" w:eastAsia="宋体" w:hAnsi="宋体" w:cs="方正仿宋_GB2312" w:hint="eastAsia"/>
                <w:bCs/>
                <w:kern w:val="0"/>
                <w:sz w:val="24"/>
              </w:rPr>
              <w:t>万人以下；</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3</w:t>
            </w:r>
            <w:r w:rsidRPr="00FE12AA">
              <w:rPr>
                <w:rFonts w:ascii="宋体" w:eastAsia="宋体" w:hAnsi="宋体" w:cs="方正仿宋_GB2312" w:hint="eastAsia"/>
                <w:bCs/>
                <w:kern w:val="0"/>
                <w:sz w:val="24"/>
              </w:rPr>
              <w:t>）因灾倒塌和严重损坏房屋</w:t>
            </w:r>
            <w:r w:rsidRPr="00FE12AA">
              <w:rPr>
                <w:rFonts w:ascii="宋体" w:eastAsia="宋体" w:hAnsi="宋体" w:cs="方正仿宋_GB2312" w:hint="eastAsia"/>
                <w:bCs/>
                <w:kern w:val="0"/>
                <w:sz w:val="24"/>
              </w:rPr>
              <w:t>3000</w:t>
            </w:r>
            <w:r w:rsidRPr="00FE12AA">
              <w:rPr>
                <w:rFonts w:ascii="宋体" w:eastAsia="宋体" w:hAnsi="宋体" w:cs="方正仿宋_GB2312" w:hint="eastAsia"/>
                <w:bCs/>
                <w:kern w:val="0"/>
                <w:sz w:val="24"/>
              </w:rPr>
              <w:t>户或</w:t>
            </w:r>
            <w:r w:rsidRPr="00FE12AA">
              <w:rPr>
                <w:rFonts w:ascii="宋体" w:eastAsia="宋体" w:hAnsi="宋体" w:cs="方正仿宋_GB2312" w:hint="eastAsia"/>
                <w:bCs/>
                <w:kern w:val="0"/>
                <w:sz w:val="24"/>
              </w:rPr>
              <w:t>9000</w:t>
            </w:r>
            <w:r w:rsidRPr="00FE12AA">
              <w:rPr>
                <w:rFonts w:ascii="宋体" w:eastAsia="宋体" w:hAnsi="宋体" w:cs="方正仿宋_GB2312" w:hint="eastAsia"/>
                <w:bCs/>
                <w:kern w:val="0"/>
                <w:sz w:val="24"/>
              </w:rPr>
              <w:t>间以上、</w:t>
            </w:r>
            <w:r w:rsidRPr="00FE12AA">
              <w:rPr>
                <w:rFonts w:ascii="宋体" w:eastAsia="宋体" w:hAnsi="宋体" w:cs="方正仿宋_GB2312" w:hint="eastAsia"/>
                <w:bCs/>
                <w:kern w:val="0"/>
                <w:sz w:val="24"/>
              </w:rPr>
              <w:t>1.7</w:t>
            </w:r>
            <w:r w:rsidRPr="00FE12AA">
              <w:rPr>
                <w:rFonts w:ascii="宋体" w:eastAsia="宋体" w:hAnsi="宋体" w:cs="方正仿宋_GB2312" w:hint="eastAsia"/>
                <w:bCs/>
                <w:kern w:val="0"/>
                <w:sz w:val="24"/>
              </w:rPr>
              <w:t>万户或</w:t>
            </w:r>
            <w:r w:rsidRPr="00FE12AA">
              <w:rPr>
                <w:rFonts w:ascii="宋体" w:eastAsia="宋体" w:hAnsi="宋体" w:cs="方正仿宋_GB2312" w:hint="eastAsia"/>
                <w:bCs/>
                <w:kern w:val="0"/>
                <w:sz w:val="24"/>
              </w:rPr>
              <w:t>5</w:t>
            </w:r>
            <w:r w:rsidRPr="00FE12AA">
              <w:rPr>
                <w:rFonts w:ascii="宋体" w:eastAsia="宋体" w:hAnsi="宋体" w:cs="方正仿宋_GB2312" w:hint="eastAsia"/>
                <w:bCs/>
                <w:kern w:val="0"/>
                <w:sz w:val="24"/>
              </w:rPr>
              <w:t>万间以下；</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4</w:t>
            </w:r>
            <w:r w:rsidRPr="00FE12AA">
              <w:rPr>
                <w:rFonts w:ascii="宋体" w:eastAsia="宋体" w:hAnsi="宋体" w:cs="方正仿宋_GB2312" w:hint="eastAsia"/>
                <w:bCs/>
                <w:kern w:val="0"/>
                <w:sz w:val="24"/>
              </w:rPr>
              <w:t>）干旱灾害造成缺粮或缺水等困难，需政府救助人数占农业人口的</w:t>
            </w:r>
            <w:r w:rsidRPr="00FE12AA">
              <w:rPr>
                <w:rFonts w:ascii="宋体" w:eastAsia="宋体" w:hAnsi="宋体" w:cs="方正仿宋_GB2312" w:hint="eastAsia"/>
                <w:bCs/>
                <w:kern w:val="0"/>
                <w:sz w:val="24"/>
              </w:rPr>
              <w:t>15%</w:t>
            </w:r>
            <w:r w:rsidRPr="00FE12AA">
              <w:rPr>
                <w:rFonts w:ascii="宋体" w:eastAsia="宋体" w:hAnsi="宋体" w:cs="方正仿宋_GB2312" w:hint="eastAsia"/>
                <w:bCs/>
                <w:kern w:val="0"/>
                <w:sz w:val="24"/>
              </w:rPr>
              <w:t>以上、</w:t>
            </w:r>
            <w:r w:rsidRPr="00FE12AA">
              <w:rPr>
                <w:rFonts w:ascii="宋体" w:eastAsia="宋体" w:hAnsi="宋体" w:cs="方正仿宋_GB2312" w:hint="eastAsia"/>
                <w:bCs/>
                <w:kern w:val="0"/>
                <w:sz w:val="24"/>
              </w:rPr>
              <w:t>20%</w:t>
            </w:r>
            <w:r w:rsidRPr="00FE12AA">
              <w:rPr>
                <w:rFonts w:ascii="宋体" w:eastAsia="宋体" w:hAnsi="宋体" w:cs="方正仿宋_GB2312" w:hint="eastAsia"/>
                <w:bCs/>
                <w:kern w:val="0"/>
                <w:sz w:val="24"/>
              </w:rPr>
              <w:t>以下，或</w:t>
            </w:r>
            <w:r w:rsidRPr="00FE12AA">
              <w:rPr>
                <w:rFonts w:ascii="宋体" w:eastAsia="宋体" w:hAnsi="宋体" w:cs="方正仿宋_GB2312" w:hint="eastAsia"/>
                <w:bCs/>
                <w:kern w:val="0"/>
                <w:sz w:val="24"/>
              </w:rPr>
              <w:t>100</w:t>
            </w:r>
            <w:r w:rsidRPr="00FE12AA">
              <w:rPr>
                <w:rFonts w:ascii="宋体" w:eastAsia="宋体" w:hAnsi="宋体" w:cs="方正仿宋_GB2312" w:hint="eastAsia"/>
                <w:bCs/>
                <w:kern w:val="0"/>
                <w:sz w:val="24"/>
              </w:rPr>
              <w:t>万人以上、</w:t>
            </w:r>
            <w:r w:rsidRPr="00FE12AA">
              <w:rPr>
                <w:rFonts w:ascii="宋体" w:eastAsia="宋体" w:hAnsi="宋体" w:cs="方正仿宋_GB2312" w:hint="eastAsia"/>
                <w:bCs/>
                <w:kern w:val="0"/>
                <w:sz w:val="24"/>
              </w:rPr>
              <w:t>200</w:t>
            </w:r>
            <w:r w:rsidRPr="00FE12AA">
              <w:rPr>
                <w:rFonts w:ascii="宋体" w:eastAsia="宋体" w:hAnsi="宋体" w:cs="方正仿宋_GB2312" w:hint="eastAsia"/>
                <w:bCs/>
                <w:kern w:val="0"/>
                <w:sz w:val="24"/>
              </w:rPr>
              <w:t>万人以下；</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5</w:t>
            </w:r>
            <w:r w:rsidRPr="00FE12AA">
              <w:rPr>
                <w:rFonts w:ascii="宋体" w:eastAsia="宋体" w:hAnsi="宋体" w:cs="方正仿宋_GB2312" w:hint="eastAsia"/>
                <w:bCs/>
                <w:kern w:val="0"/>
                <w:sz w:val="24"/>
              </w:rPr>
              <w:t>）省减灾办决定的其他事项。</w:t>
            </w:r>
          </w:p>
        </w:tc>
      </w:tr>
      <w:tr w:rsidR="00796E6A" w:rsidRPr="00FE12AA">
        <w:trPr>
          <w:trHeight w:val="1359"/>
        </w:trPr>
        <w:tc>
          <w:tcPr>
            <w:tcW w:w="481" w:type="pct"/>
            <w:tcBorders>
              <w:tl2br w:val="nil"/>
              <w:tr2bl w:val="nil"/>
            </w:tcBorders>
            <w:vAlign w:val="center"/>
          </w:tcPr>
          <w:p w:rsidR="00796E6A" w:rsidRPr="00FE12AA" w:rsidRDefault="003C00D4">
            <w:pPr>
              <w:spacing w:line="280" w:lineRule="exact"/>
              <w:ind w:firstLineChars="0" w:firstLine="0"/>
              <w:jc w:val="center"/>
              <w:rPr>
                <w:rFonts w:ascii="宋体" w:eastAsia="宋体" w:hAnsi="宋体" w:cs="方正仿宋_GB2312"/>
                <w:bCs/>
                <w:kern w:val="0"/>
                <w:sz w:val="24"/>
              </w:rPr>
            </w:pPr>
            <w:r w:rsidRPr="00FE12AA">
              <w:rPr>
                <w:rFonts w:ascii="宋体" w:eastAsia="宋体" w:hAnsi="宋体" w:cs="方正仿宋_GB2312" w:hint="eastAsia"/>
                <w:bCs/>
                <w:kern w:val="0"/>
                <w:sz w:val="24"/>
              </w:rPr>
              <w:t>Ⅱ级</w:t>
            </w:r>
          </w:p>
        </w:tc>
        <w:tc>
          <w:tcPr>
            <w:tcW w:w="4518" w:type="pct"/>
            <w:tcBorders>
              <w:tl2br w:val="nil"/>
              <w:tr2bl w:val="nil"/>
            </w:tcBorders>
          </w:tcPr>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符合下列条件之一的：</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1</w:t>
            </w:r>
            <w:r w:rsidRPr="00FE12AA">
              <w:rPr>
                <w:rFonts w:ascii="宋体" w:eastAsia="宋体" w:hAnsi="宋体" w:cs="方正仿宋_GB2312" w:hint="eastAsia"/>
                <w:bCs/>
                <w:kern w:val="0"/>
                <w:sz w:val="24"/>
              </w:rPr>
              <w:t>）因灾死亡或失踪</w:t>
            </w:r>
            <w:r w:rsidRPr="00FE12AA">
              <w:rPr>
                <w:rFonts w:ascii="宋体" w:eastAsia="宋体" w:hAnsi="宋体" w:cs="方正仿宋_GB2312" w:hint="eastAsia"/>
                <w:bCs/>
                <w:kern w:val="0"/>
                <w:sz w:val="24"/>
              </w:rPr>
              <w:t>50</w:t>
            </w:r>
            <w:r w:rsidRPr="00FE12AA">
              <w:rPr>
                <w:rFonts w:ascii="宋体" w:eastAsia="宋体" w:hAnsi="宋体" w:cs="方正仿宋_GB2312" w:hint="eastAsia"/>
                <w:bCs/>
                <w:kern w:val="0"/>
                <w:sz w:val="24"/>
              </w:rPr>
              <w:t>人以上、</w:t>
            </w:r>
            <w:r w:rsidRPr="00FE12AA">
              <w:rPr>
                <w:rFonts w:ascii="宋体" w:eastAsia="宋体" w:hAnsi="宋体" w:cs="方正仿宋_GB2312" w:hint="eastAsia"/>
                <w:bCs/>
                <w:kern w:val="0"/>
                <w:sz w:val="24"/>
              </w:rPr>
              <w:t>100</w:t>
            </w:r>
            <w:r w:rsidRPr="00FE12AA">
              <w:rPr>
                <w:rFonts w:ascii="宋体" w:eastAsia="宋体" w:hAnsi="宋体" w:cs="方正仿宋_GB2312" w:hint="eastAsia"/>
                <w:bCs/>
                <w:kern w:val="0"/>
                <w:sz w:val="24"/>
              </w:rPr>
              <w:t>人以下；</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2</w:t>
            </w:r>
            <w:r w:rsidRPr="00FE12AA">
              <w:rPr>
                <w:rFonts w:ascii="宋体" w:eastAsia="宋体" w:hAnsi="宋体" w:cs="方正仿宋_GB2312" w:hint="eastAsia"/>
                <w:bCs/>
                <w:kern w:val="0"/>
                <w:sz w:val="24"/>
              </w:rPr>
              <w:t>）受灾群众紧急转移安置或需紧急生活救助</w:t>
            </w:r>
            <w:r w:rsidRPr="00FE12AA">
              <w:rPr>
                <w:rFonts w:ascii="宋体" w:eastAsia="宋体" w:hAnsi="宋体" w:cs="方正仿宋_GB2312" w:hint="eastAsia"/>
                <w:bCs/>
                <w:kern w:val="0"/>
                <w:sz w:val="24"/>
              </w:rPr>
              <w:t>30</w:t>
            </w:r>
            <w:r w:rsidRPr="00FE12AA">
              <w:rPr>
                <w:rFonts w:ascii="宋体" w:eastAsia="宋体" w:hAnsi="宋体" w:cs="方正仿宋_GB2312" w:hint="eastAsia"/>
                <w:bCs/>
                <w:kern w:val="0"/>
                <w:sz w:val="24"/>
              </w:rPr>
              <w:t>万人以上、</w:t>
            </w:r>
            <w:r w:rsidRPr="00FE12AA">
              <w:rPr>
                <w:rFonts w:ascii="宋体" w:eastAsia="宋体" w:hAnsi="宋体" w:cs="方正仿宋_GB2312" w:hint="eastAsia"/>
                <w:bCs/>
                <w:kern w:val="0"/>
                <w:sz w:val="24"/>
              </w:rPr>
              <w:t>50</w:t>
            </w:r>
            <w:r w:rsidRPr="00FE12AA">
              <w:rPr>
                <w:rFonts w:ascii="宋体" w:eastAsia="宋体" w:hAnsi="宋体" w:cs="方正仿宋_GB2312" w:hint="eastAsia"/>
                <w:bCs/>
                <w:kern w:val="0"/>
                <w:sz w:val="24"/>
              </w:rPr>
              <w:t>万人以下；</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3</w:t>
            </w:r>
            <w:r w:rsidRPr="00FE12AA">
              <w:rPr>
                <w:rFonts w:ascii="宋体" w:eastAsia="宋体" w:hAnsi="宋体" w:cs="方正仿宋_GB2312" w:hint="eastAsia"/>
                <w:bCs/>
                <w:kern w:val="0"/>
                <w:sz w:val="24"/>
              </w:rPr>
              <w:t>）因灾倒塌和严重损坏房屋</w:t>
            </w:r>
            <w:r w:rsidRPr="00FE12AA">
              <w:rPr>
                <w:rFonts w:ascii="宋体" w:eastAsia="宋体" w:hAnsi="宋体" w:cs="方正仿宋_GB2312" w:hint="eastAsia"/>
                <w:bCs/>
                <w:kern w:val="0"/>
                <w:sz w:val="24"/>
              </w:rPr>
              <w:t>1.7</w:t>
            </w:r>
            <w:r w:rsidRPr="00FE12AA">
              <w:rPr>
                <w:rFonts w:ascii="宋体" w:eastAsia="宋体" w:hAnsi="宋体" w:cs="方正仿宋_GB2312" w:hint="eastAsia"/>
                <w:bCs/>
                <w:kern w:val="0"/>
                <w:sz w:val="24"/>
              </w:rPr>
              <w:t>万户或</w:t>
            </w:r>
            <w:r w:rsidRPr="00FE12AA">
              <w:rPr>
                <w:rFonts w:ascii="宋体" w:eastAsia="宋体" w:hAnsi="宋体" w:cs="方正仿宋_GB2312" w:hint="eastAsia"/>
                <w:bCs/>
                <w:kern w:val="0"/>
                <w:sz w:val="24"/>
              </w:rPr>
              <w:t>5</w:t>
            </w:r>
            <w:r w:rsidRPr="00FE12AA">
              <w:rPr>
                <w:rFonts w:ascii="宋体" w:eastAsia="宋体" w:hAnsi="宋体" w:cs="方正仿宋_GB2312" w:hint="eastAsia"/>
                <w:bCs/>
                <w:kern w:val="0"/>
                <w:sz w:val="24"/>
              </w:rPr>
              <w:t>万间以上、</w:t>
            </w:r>
            <w:r w:rsidRPr="00FE12AA">
              <w:rPr>
                <w:rFonts w:ascii="宋体" w:eastAsia="宋体" w:hAnsi="宋体" w:cs="方正仿宋_GB2312" w:hint="eastAsia"/>
                <w:bCs/>
                <w:kern w:val="0"/>
                <w:sz w:val="24"/>
              </w:rPr>
              <w:t>3</w:t>
            </w:r>
            <w:r w:rsidRPr="00FE12AA">
              <w:rPr>
                <w:rFonts w:ascii="宋体" w:eastAsia="宋体" w:hAnsi="宋体" w:cs="方正仿宋_GB2312" w:hint="eastAsia"/>
                <w:bCs/>
                <w:kern w:val="0"/>
                <w:sz w:val="24"/>
              </w:rPr>
              <w:t>万户或</w:t>
            </w:r>
            <w:r w:rsidRPr="00FE12AA">
              <w:rPr>
                <w:rFonts w:ascii="宋体" w:eastAsia="宋体" w:hAnsi="宋体" w:cs="方正仿宋_GB2312" w:hint="eastAsia"/>
                <w:bCs/>
                <w:kern w:val="0"/>
                <w:sz w:val="24"/>
              </w:rPr>
              <w:t>9</w:t>
            </w:r>
            <w:r w:rsidRPr="00FE12AA">
              <w:rPr>
                <w:rFonts w:ascii="宋体" w:eastAsia="宋体" w:hAnsi="宋体" w:cs="方正仿宋_GB2312" w:hint="eastAsia"/>
                <w:bCs/>
                <w:kern w:val="0"/>
                <w:sz w:val="24"/>
              </w:rPr>
              <w:t>万间以下；</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4</w:t>
            </w:r>
            <w:r w:rsidRPr="00FE12AA">
              <w:rPr>
                <w:rFonts w:ascii="宋体" w:eastAsia="宋体" w:hAnsi="宋体" w:cs="方正仿宋_GB2312" w:hint="eastAsia"/>
                <w:bCs/>
                <w:kern w:val="0"/>
                <w:sz w:val="24"/>
              </w:rPr>
              <w:t>）干旱灾害造成缺粮或缺水等困难，需政府救助人数占农业人口</w:t>
            </w:r>
            <w:r w:rsidRPr="00FE12AA">
              <w:rPr>
                <w:rFonts w:ascii="宋体" w:eastAsia="宋体" w:hAnsi="宋体" w:cs="方正仿宋_GB2312" w:hint="eastAsia"/>
                <w:bCs/>
                <w:kern w:val="0"/>
                <w:sz w:val="24"/>
              </w:rPr>
              <w:t>20%</w:t>
            </w:r>
            <w:r w:rsidRPr="00FE12AA">
              <w:rPr>
                <w:rFonts w:ascii="宋体" w:eastAsia="宋体" w:hAnsi="宋体" w:cs="方正仿宋_GB2312" w:hint="eastAsia"/>
                <w:bCs/>
                <w:kern w:val="0"/>
                <w:sz w:val="24"/>
              </w:rPr>
              <w:t>以上、</w:t>
            </w:r>
            <w:r w:rsidRPr="00FE12AA">
              <w:rPr>
                <w:rFonts w:ascii="宋体" w:eastAsia="宋体" w:hAnsi="宋体" w:cs="方正仿宋_GB2312" w:hint="eastAsia"/>
                <w:bCs/>
                <w:kern w:val="0"/>
                <w:sz w:val="24"/>
              </w:rPr>
              <w:t>25%</w:t>
            </w:r>
            <w:r w:rsidRPr="00FE12AA">
              <w:rPr>
                <w:rFonts w:ascii="宋体" w:eastAsia="宋体" w:hAnsi="宋体" w:cs="方正仿宋_GB2312" w:hint="eastAsia"/>
                <w:bCs/>
                <w:kern w:val="0"/>
                <w:sz w:val="24"/>
              </w:rPr>
              <w:t>以下，或</w:t>
            </w:r>
            <w:r w:rsidRPr="00FE12AA">
              <w:rPr>
                <w:rFonts w:ascii="宋体" w:eastAsia="宋体" w:hAnsi="宋体" w:cs="方正仿宋_GB2312" w:hint="eastAsia"/>
                <w:bCs/>
                <w:kern w:val="0"/>
                <w:sz w:val="24"/>
              </w:rPr>
              <w:t>200</w:t>
            </w:r>
            <w:r w:rsidRPr="00FE12AA">
              <w:rPr>
                <w:rFonts w:ascii="宋体" w:eastAsia="宋体" w:hAnsi="宋体" w:cs="方正仿宋_GB2312" w:hint="eastAsia"/>
                <w:bCs/>
                <w:kern w:val="0"/>
                <w:sz w:val="24"/>
              </w:rPr>
              <w:t>万人以上</w:t>
            </w:r>
            <w:r w:rsidRPr="00FE12AA">
              <w:rPr>
                <w:rFonts w:ascii="宋体" w:eastAsia="宋体" w:hAnsi="宋体" w:cs="方正仿宋_GB2312" w:hint="eastAsia"/>
                <w:bCs/>
                <w:kern w:val="0"/>
                <w:sz w:val="24"/>
              </w:rPr>
              <w:t>300</w:t>
            </w:r>
            <w:r w:rsidRPr="00FE12AA">
              <w:rPr>
                <w:rFonts w:ascii="宋体" w:eastAsia="宋体" w:hAnsi="宋体" w:cs="方正仿宋_GB2312" w:hint="eastAsia"/>
                <w:bCs/>
                <w:kern w:val="0"/>
                <w:sz w:val="24"/>
              </w:rPr>
              <w:t>万人以下；</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5</w:t>
            </w:r>
            <w:r w:rsidRPr="00FE12AA">
              <w:rPr>
                <w:rFonts w:ascii="宋体" w:eastAsia="宋体" w:hAnsi="宋体" w:cs="方正仿宋_GB2312" w:hint="eastAsia"/>
                <w:bCs/>
                <w:kern w:val="0"/>
                <w:sz w:val="24"/>
              </w:rPr>
              <w:t>）省政府决定的其他事项。</w:t>
            </w:r>
          </w:p>
        </w:tc>
      </w:tr>
      <w:tr w:rsidR="00796E6A" w:rsidRPr="00FE12AA">
        <w:trPr>
          <w:trHeight w:val="1467"/>
        </w:trPr>
        <w:tc>
          <w:tcPr>
            <w:tcW w:w="481" w:type="pct"/>
            <w:tcBorders>
              <w:tl2br w:val="nil"/>
              <w:tr2bl w:val="nil"/>
            </w:tcBorders>
            <w:vAlign w:val="center"/>
          </w:tcPr>
          <w:p w:rsidR="00796E6A" w:rsidRPr="00FE12AA" w:rsidRDefault="003C00D4">
            <w:pPr>
              <w:spacing w:line="280" w:lineRule="exact"/>
              <w:ind w:firstLineChars="0" w:firstLine="0"/>
              <w:jc w:val="center"/>
              <w:rPr>
                <w:rFonts w:ascii="宋体" w:eastAsia="宋体" w:hAnsi="宋体" w:cs="方正仿宋_GB2312"/>
                <w:bCs/>
                <w:kern w:val="0"/>
                <w:sz w:val="24"/>
              </w:rPr>
            </w:pPr>
            <w:r w:rsidRPr="00FE12AA">
              <w:rPr>
                <w:rFonts w:ascii="宋体" w:eastAsia="宋体" w:hAnsi="宋体" w:cs="方正仿宋_GB2312" w:hint="eastAsia"/>
                <w:bCs/>
                <w:kern w:val="0"/>
                <w:sz w:val="24"/>
              </w:rPr>
              <w:t>Ⅰ级</w:t>
            </w:r>
          </w:p>
        </w:tc>
        <w:tc>
          <w:tcPr>
            <w:tcW w:w="4518" w:type="pct"/>
            <w:tcBorders>
              <w:tl2br w:val="nil"/>
              <w:tr2bl w:val="nil"/>
            </w:tcBorders>
          </w:tcPr>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符合下列条件之一的：</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1</w:t>
            </w:r>
            <w:r w:rsidRPr="00FE12AA">
              <w:rPr>
                <w:rFonts w:ascii="宋体" w:eastAsia="宋体" w:hAnsi="宋体" w:cs="方正仿宋_GB2312" w:hint="eastAsia"/>
                <w:bCs/>
                <w:kern w:val="0"/>
                <w:sz w:val="24"/>
              </w:rPr>
              <w:t>）因灾死亡或失踪</w:t>
            </w:r>
            <w:r w:rsidRPr="00FE12AA">
              <w:rPr>
                <w:rFonts w:ascii="宋体" w:eastAsia="宋体" w:hAnsi="宋体" w:cs="方正仿宋_GB2312" w:hint="eastAsia"/>
                <w:bCs/>
                <w:kern w:val="0"/>
                <w:sz w:val="24"/>
              </w:rPr>
              <w:t>100</w:t>
            </w:r>
            <w:r w:rsidRPr="00FE12AA">
              <w:rPr>
                <w:rFonts w:ascii="宋体" w:eastAsia="宋体" w:hAnsi="宋体" w:cs="方正仿宋_GB2312" w:hint="eastAsia"/>
                <w:bCs/>
                <w:kern w:val="0"/>
                <w:sz w:val="24"/>
              </w:rPr>
              <w:t>人以上；</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2</w:t>
            </w:r>
            <w:r w:rsidRPr="00FE12AA">
              <w:rPr>
                <w:rFonts w:ascii="宋体" w:eastAsia="宋体" w:hAnsi="宋体" w:cs="方正仿宋_GB2312" w:hint="eastAsia"/>
                <w:bCs/>
                <w:kern w:val="0"/>
                <w:sz w:val="24"/>
              </w:rPr>
              <w:t>）受灾群众紧急转移安置或需紧急生活救助</w:t>
            </w:r>
            <w:r w:rsidRPr="00FE12AA">
              <w:rPr>
                <w:rFonts w:ascii="宋体" w:eastAsia="宋体" w:hAnsi="宋体" w:cs="方正仿宋_GB2312" w:hint="eastAsia"/>
                <w:bCs/>
                <w:kern w:val="0"/>
                <w:sz w:val="24"/>
              </w:rPr>
              <w:t>50</w:t>
            </w:r>
            <w:r w:rsidRPr="00FE12AA">
              <w:rPr>
                <w:rFonts w:ascii="宋体" w:eastAsia="宋体" w:hAnsi="宋体" w:cs="方正仿宋_GB2312" w:hint="eastAsia"/>
                <w:bCs/>
                <w:kern w:val="0"/>
                <w:sz w:val="24"/>
              </w:rPr>
              <w:t>万人以上；</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3</w:t>
            </w:r>
            <w:r w:rsidRPr="00FE12AA">
              <w:rPr>
                <w:rFonts w:ascii="宋体" w:eastAsia="宋体" w:hAnsi="宋体" w:cs="方正仿宋_GB2312" w:hint="eastAsia"/>
                <w:bCs/>
                <w:kern w:val="0"/>
                <w:sz w:val="24"/>
              </w:rPr>
              <w:t>）因灾倒塌和严重损坏房屋</w:t>
            </w:r>
            <w:r w:rsidRPr="00FE12AA">
              <w:rPr>
                <w:rFonts w:ascii="宋体" w:eastAsia="宋体" w:hAnsi="宋体" w:cs="方正仿宋_GB2312" w:hint="eastAsia"/>
                <w:bCs/>
                <w:kern w:val="0"/>
                <w:sz w:val="24"/>
              </w:rPr>
              <w:t>3</w:t>
            </w:r>
            <w:r w:rsidRPr="00FE12AA">
              <w:rPr>
                <w:rFonts w:ascii="宋体" w:eastAsia="宋体" w:hAnsi="宋体" w:cs="方正仿宋_GB2312" w:hint="eastAsia"/>
                <w:bCs/>
                <w:kern w:val="0"/>
                <w:sz w:val="24"/>
              </w:rPr>
              <w:t>万户或</w:t>
            </w:r>
            <w:r w:rsidRPr="00FE12AA">
              <w:rPr>
                <w:rFonts w:ascii="宋体" w:eastAsia="宋体" w:hAnsi="宋体" w:cs="方正仿宋_GB2312" w:hint="eastAsia"/>
                <w:bCs/>
                <w:kern w:val="0"/>
                <w:sz w:val="24"/>
              </w:rPr>
              <w:t>9</w:t>
            </w:r>
            <w:r w:rsidRPr="00FE12AA">
              <w:rPr>
                <w:rFonts w:ascii="宋体" w:eastAsia="宋体" w:hAnsi="宋体" w:cs="方正仿宋_GB2312" w:hint="eastAsia"/>
                <w:bCs/>
                <w:kern w:val="0"/>
                <w:sz w:val="24"/>
              </w:rPr>
              <w:t>万间以上；</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4</w:t>
            </w:r>
            <w:r w:rsidRPr="00FE12AA">
              <w:rPr>
                <w:rFonts w:ascii="宋体" w:eastAsia="宋体" w:hAnsi="宋体" w:cs="方正仿宋_GB2312" w:hint="eastAsia"/>
                <w:bCs/>
                <w:kern w:val="0"/>
                <w:sz w:val="24"/>
              </w:rPr>
              <w:t>）干旱灾害造成缺粮或缺水等困难，需政府救助人数占农业人口</w:t>
            </w:r>
            <w:r w:rsidRPr="00FE12AA">
              <w:rPr>
                <w:rFonts w:ascii="宋体" w:eastAsia="宋体" w:hAnsi="宋体" w:cs="方正仿宋_GB2312" w:hint="eastAsia"/>
                <w:bCs/>
                <w:kern w:val="0"/>
                <w:sz w:val="24"/>
              </w:rPr>
              <w:t>25%</w:t>
            </w:r>
            <w:r w:rsidRPr="00FE12AA">
              <w:rPr>
                <w:rFonts w:ascii="宋体" w:eastAsia="宋体" w:hAnsi="宋体" w:cs="方正仿宋_GB2312" w:hint="eastAsia"/>
                <w:bCs/>
                <w:kern w:val="0"/>
                <w:sz w:val="24"/>
              </w:rPr>
              <w:t>以上，或</w:t>
            </w:r>
            <w:r w:rsidRPr="00FE12AA">
              <w:rPr>
                <w:rFonts w:ascii="宋体" w:eastAsia="宋体" w:hAnsi="宋体" w:cs="方正仿宋_GB2312" w:hint="eastAsia"/>
                <w:bCs/>
                <w:kern w:val="0"/>
                <w:sz w:val="24"/>
              </w:rPr>
              <w:t>300</w:t>
            </w:r>
            <w:r w:rsidRPr="00FE12AA">
              <w:rPr>
                <w:rFonts w:ascii="宋体" w:eastAsia="宋体" w:hAnsi="宋体" w:cs="方正仿宋_GB2312" w:hint="eastAsia"/>
                <w:bCs/>
                <w:kern w:val="0"/>
                <w:sz w:val="24"/>
              </w:rPr>
              <w:t>万人以上；</w:t>
            </w:r>
          </w:p>
          <w:p w:rsidR="00796E6A" w:rsidRPr="00FE12AA" w:rsidRDefault="003C00D4">
            <w:pPr>
              <w:spacing w:line="280" w:lineRule="exact"/>
              <w:ind w:firstLineChars="0" w:firstLine="0"/>
              <w:rPr>
                <w:rFonts w:ascii="宋体" w:eastAsia="宋体" w:hAnsi="宋体" w:cs="方正仿宋_GB2312"/>
                <w:bCs/>
                <w:kern w:val="0"/>
                <w:sz w:val="24"/>
              </w:rPr>
            </w:pPr>
            <w:r w:rsidRPr="00FE12AA">
              <w:rPr>
                <w:rFonts w:ascii="宋体" w:eastAsia="宋体" w:hAnsi="宋体" w:cs="方正仿宋_GB2312" w:hint="eastAsia"/>
                <w:bCs/>
                <w:kern w:val="0"/>
                <w:sz w:val="24"/>
              </w:rPr>
              <w:t>（</w:t>
            </w:r>
            <w:r w:rsidRPr="00FE12AA">
              <w:rPr>
                <w:rFonts w:ascii="宋体" w:eastAsia="宋体" w:hAnsi="宋体" w:cs="方正仿宋_GB2312" w:hint="eastAsia"/>
                <w:bCs/>
                <w:kern w:val="0"/>
                <w:sz w:val="24"/>
              </w:rPr>
              <w:t>5</w:t>
            </w:r>
            <w:r w:rsidRPr="00FE12AA">
              <w:rPr>
                <w:rFonts w:ascii="宋体" w:eastAsia="宋体" w:hAnsi="宋体" w:cs="方正仿宋_GB2312" w:hint="eastAsia"/>
                <w:bCs/>
                <w:kern w:val="0"/>
                <w:sz w:val="24"/>
              </w:rPr>
              <w:t>）省政府决定的其他事项。</w:t>
            </w:r>
          </w:p>
        </w:tc>
      </w:tr>
    </w:tbl>
    <w:p w:rsidR="00796E6A" w:rsidRPr="00FE12AA" w:rsidRDefault="00796E6A">
      <w:pPr>
        <w:spacing w:line="640" w:lineRule="exact"/>
        <w:ind w:right="920" w:firstLineChars="0" w:firstLine="0"/>
        <w:rPr>
          <w:rFonts w:ascii="宋体" w:eastAsia="宋体" w:hAnsi="宋体"/>
          <w:color w:val="000000"/>
        </w:rPr>
      </w:pPr>
    </w:p>
    <w:sectPr w:rsidR="00796E6A" w:rsidRPr="00FE12AA" w:rsidSect="00796E6A">
      <w:pgSz w:w="16838" w:h="11906" w:orient="landscape"/>
      <w:pgMar w:top="1587" w:right="1417" w:bottom="1134" w:left="1134" w:header="851" w:footer="794" w:gutter="0"/>
      <w:pgNumType w:fmt="numberInDash"/>
      <w:cols w:space="0"/>
      <w:docGrid w:linePitch="31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00D4" w:rsidRDefault="003C00D4">
      <w:pPr>
        <w:spacing w:line="240" w:lineRule="auto"/>
        <w:ind w:firstLine="640"/>
      </w:pPr>
      <w:r>
        <w:separator/>
      </w:r>
    </w:p>
  </w:endnote>
  <w:endnote w:type="continuationSeparator" w:id="0">
    <w:p w:rsidR="003C00D4" w:rsidRDefault="003C00D4">
      <w:pPr>
        <w:spacing w:line="240" w:lineRule="auto"/>
        <w:ind w:firstLine="64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2312">
    <w:altName w:val="微软雅黑"/>
    <w:charset w:val="86"/>
    <w:family w:val="auto"/>
    <w:pitch w:val="default"/>
    <w:sig w:usb0="00000000" w:usb1="184F6CFA" w:usb2="00000012" w:usb3="00000000" w:csb0="00040001" w:csb1="00000000"/>
    <w:embedRegular r:id="rId1" w:subsetted="1" w:fontKey="{2F28661A-0EED-444D-BD05-EB95F5CD9BAF}"/>
  </w:font>
  <w:font w:name="黑体">
    <w:altName w:val="SimHei"/>
    <w:panose1 w:val="02010609060101010101"/>
    <w:charset w:val="86"/>
    <w:family w:val="modern"/>
    <w:pitch w:val="fixed"/>
    <w:sig w:usb0="800002BF" w:usb1="38CF7CFA" w:usb2="00000016" w:usb3="00000000" w:csb0="00040001" w:csb1="00000000"/>
  </w:font>
  <w:font w:name="方正楷体_GB2312">
    <w:altName w:val="微软雅黑"/>
    <w:charset w:val="86"/>
    <w:family w:val="auto"/>
    <w:pitch w:val="default"/>
    <w:sig w:usb0="00000000" w:usb1="184F6CFA" w:usb2="00000012" w:usb3="00000000" w:csb0="00040001"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6A" w:rsidRDefault="00796E6A">
    <w:pPr>
      <w:pStyle w:val="a5"/>
      <w:ind w:right="360" w:firstLine="360"/>
    </w:pPr>
    <w:r>
      <w:pict>
        <v:shapetype id="_x0000_t202" coordsize="21600,21600" o:spt="202" path="m,l,21600r21600,l21600,xe">
          <v:stroke joinstyle="miter"/>
          <v:path gradientshapeok="t" o:connecttype="rect"/>
        </v:shapetype>
        <v:shape id="_x0000_s1030" type="#_x0000_t202" style="position:absolute;left:0;text-align:left;margin-left:0;margin-top:0;width:2in;height:2in;z-index:2516633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filled="f" stroked="f" strokeweight=".5pt">
          <v:textbox style="mso-next-textbox:#_x0000_s1030;mso-fit-shape-to-text:t" inset="0,0,0,0">
            <w:txbxContent>
              <w:p w:rsidR="00796E6A" w:rsidRDefault="00796E6A" w:rsidP="00FE12AA">
                <w:pPr>
                  <w:pStyle w:val="a5"/>
                  <w:ind w:firstLine="360"/>
                </w:pPr>
                <w:r>
                  <w:fldChar w:fldCharType="begin"/>
                </w:r>
                <w:r w:rsidR="003C00D4">
                  <w:instrText xml:space="preserve"> PAGE  \* MERGEFORMAT </w:instrText>
                </w:r>
                <w:r>
                  <w:fldChar w:fldCharType="separate"/>
                </w:r>
                <w:r w:rsidR="00FE12AA">
                  <w:rPr>
                    <w:noProof/>
                  </w:rPr>
                  <w:t>- 20 -</w:t>
                </w:r>
                <w: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6A" w:rsidRDefault="00796E6A">
    <w:pPr>
      <w:pStyle w:val="a5"/>
      <w:ind w:right="360" w:firstLine="360"/>
    </w:pPr>
    <w:r>
      <w:pict>
        <v:shapetype id="_x0000_t202" coordsize="21600,21600" o:spt="202" path="m,l,21600r21600,l21600,xe">
          <v:stroke joinstyle="miter"/>
          <v:path gradientshapeok="t" o:connecttype="rect"/>
        </v:shapetype>
        <v:shape id="_x0000_s1031" type="#_x0000_t202" style="position:absolute;left:0;text-align:left;margin-left:0;margin-top:0;width:2in;height:2in;z-index:2516623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filled="f" stroked="f" strokeweight=".5pt">
          <v:textbox style="mso-next-textbox:#_x0000_s1031;mso-fit-shape-to-text:t" inset="0,0,0,0">
            <w:txbxContent>
              <w:p w:rsidR="00796E6A" w:rsidRDefault="00796E6A" w:rsidP="00FE12AA">
                <w:pPr>
                  <w:pStyle w:val="a5"/>
                  <w:ind w:firstLine="360"/>
                </w:pPr>
                <w:r>
                  <w:fldChar w:fldCharType="begin"/>
                </w:r>
                <w:r w:rsidR="003C00D4">
                  <w:instrText xml:space="preserve"> PAGE  \* MERGEFORMAT </w:instrText>
                </w:r>
                <w:r>
                  <w:fldChar w:fldCharType="separate"/>
                </w:r>
                <w:r w:rsidR="003C00D4">
                  <w:rPr>
                    <w:noProof/>
                  </w:rPr>
                  <w:t>- 1 -</w:t>
                </w:r>
                <w: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6A" w:rsidRDefault="00796E6A">
    <w:pPr>
      <w:pStyle w:val="a5"/>
      <w:ind w:right="360" w:firstLine="360"/>
    </w:pPr>
    <w:r>
      <w:pict>
        <v:shapetype id="_x0000_t202" coordsize="21600,21600" o:spt="202" path="m,l,21600r21600,l21600,xe">
          <v:stroke joinstyle="miter"/>
          <v:path gradientshapeok="t" o:connecttype="rect"/>
        </v:shapetype>
        <v:shape id="_x0000_s1027" type="#_x0000_t202" style="position:absolute;left:0;text-align:left;margin-left:0;margin-top:0;width:2in;height:2in;z-index:2516654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filled="f" stroked="f" strokeweight=".5pt">
          <v:textbox style="mso-next-textbox:#_x0000_s1027;mso-fit-shape-to-text:t" inset="0,0,0,0">
            <w:txbxContent>
              <w:p w:rsidR="00796E6A" w:rsidRDefault="00796E6A" w:rsidP="00FE12AA">
                <w:pPr>
                  <w:pStyle w:val="a5"/>
                  <w:ind w:firstLine="360"/>
                </w:pPr>
                <w:r>
                  <w:fldChar w:fldCharType="begin"/>
                </w:r>
                <w:r w:rsidR="003C00D4">
                  <w:instrText xml:space="preserve"> PAGE  \* MERGEFORMAT </w:instrText>
                </w:r>
                <w:r>
                  <w:fldChar w:fldCharType="separate"/>
                </w:r>
                <w:r w:rsidR="00FE12AA">
                  <w:rPr>
                    <w:noProof/>
                  </w:rPr>
                  <w:t>- 22 -</w:t>
                </w:r>
                <w:r>
                  <w:fldChar w:fldCharType="end"/>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6A" w:rsidRDefault="00796E6A">
    <w:pPr>
      <w:pStyle w:val="a5"/>
      <w:ind w:right="360" w:firstLine="360"/>
    </w:pPr>
    <w:r>
      <w:pict>
        <v:shapetype id="_x0000_t202" coordsize="21600,21600" o:spt="202" path="m,l,21600r21600,l21600,xe">
          <v:stroke joinstyle="miter"/>
          <v:path gradientshapeok="t" o:connecttype="rect"/>
        </v:shapetype>
        <v:shape id="_x0000_s1029" type="#_x0000_t202" style="position:absolute;left:0;text-align:left;margin-left:0;margin-top:0;width:2in;height:2in;z-index:2516643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filled="f" stroked="f" strokeweight=".5pt">
          <v:textbox style="mso-next-textbox:#_x0000_s1029;mso-fit-shape-to-text:t" inset="0,0,0,0">
            <w:txbxContent>
              <w:p w:rsidR="00796E6A" w:rsidRDefault="00796E6A" w:rsidP="00FE12AA">
                <w:pPr>
                  <w:pStyle w:val="a5"/>
                  <w:ind w:firstLine="360"/>
                </w:pPr>
                <w:r>
                  <w:fldChar w:fldCharType="begin"/>
                </w:r>
                <w:r w:rsidR="003C00D4">
                  <w:instrText xml:space="preserve"> PAGE  \* MERGEFORMAT </w:instrText>
                </w:r>
                <w:r>
                  <w:fldChar w:fldCharType="separate"/>
                </w:r>
                <w:r w:rsidR="00FE12AA">
                  <w:rPr>
                    <w:noProof/>
                  </w:rPr>
                  <w:t>- 23 -</w:t>
                </w:r>
                <w:r>
                  <w:fldChar w:fldCharType="end"/>
                </w:r>
              </w:p>
            </w:txbxContent>
          </v:textbox>
          <w10:wrap anchorx="margin"/>
        </v:shape>
      </w:pict>
    </w:r>
    <w:r>
      <w:pict>
        <v:shape id="文本框 2" o:spid="_x0000_s1028" type="#_x0000_t202" style="position:absolute;left:0;text-align:left;margin-left:.6pt;margin-top:0;width:637.2pt;height:2in;z-index:251659264;mso-position-horizontal-relative:margin" o:gfxdata="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v/cTj0wAAAAcBAAAPAAAAAAAAAAEAIAAAACIAAABkcnMvZG93bnJldi54&#10;bWxQSwECFAAUAAAACACHTuJAeSYpzcYBAACOAwAADgAAAAAAAAABACAAAAAiAQAAZHJzL2Uyb0Rv&#10;Yy54bWxQSwUGAAAAAAYABgBZAQAAWgUAAAAA&#10;" filled="f" stroked="f">
          <v:textbox style="mso-next-textbox:#文本框 2;mso-fit-shape-to-text:t" inset="0,0,0,0">
            <w:txbxContent>
              <w:p w:rsidR="00796E6A" w:rsidRDefault="00796E6A" w:rsidP="00FE12AA">
                <w:pPr>
                  <w:pStyle w:val="a5"/>
                  <w:ind w:firstLine="560"/>
                  <w:rPr>
                    <w:rStyle w:val="aa"/>
                    <w:rFonts w:ascii="宋体"/>
                    <w:sz w:val="28"/>
                    <w:szCs w:val="28"/>
                  </w:rPr>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00D4" w:rsidRDefault="003C00D4">
      <w:pPr>
        <w:ind w:firstLine="640"/>
      </w:pPr>
      <w:r>
        <w:separator/>
      </w:r>
    </w:p>
  </w:footnote>
  <w:footnote w:type="continuationSeparator" w:id="0">
    <w:p w:rsidR="003C00D4" w:rsidRDefault="003C00D4">
      <w:pPr>
        <w:ind w:firstLine="64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saveSubsetFonts/>
  <w:defaultTabStop w:val="420"/>
  <w:evenAndOddHeaders/>
  <w:drawingGridVerticalSpacing w:val="159"/>
  <w:noPunctuationKerning/>
  <w:characterSpacingControl w:val="compressPunctuation"/>
  <w:noLineBreaksAfter w:lang="zh-CN" w:val="$([{£¥·‘“〈《「『【〔〖〝﹙﹛﹝＄（．［｛￡￥"/>
  <w:noLineBreaksBefore w:lang="zh-CN" w:val="!%),.:;&gt;?]}¢¨°·ˇˉ―‖’”…‰′″›℃∶、。〃〉》」』】〕〗〞︶︺︾﹀﹄﹚﹜﹞！＂％＇），．：；？］｀｜｝～￠"/>
  <w:savePreviewPicture/>
  <w:hdrShapeDefaults>
    <o:shapedefaults v:ext="edit" spidmax="307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nderlineTabInNumList/>
  </w:compat>
  <w:docVars>
    <w:docVar w:name="commondata" w:val="eyJoZGlkIjoiZWI2MTczY2I2ODdkNzcyZTY5MDNiNzU1MDliZGUwZDkifQ=="/>
  </w:docVars>
  <w:rsids>
    <w:rsidRoot w:val="008E0636"/>
    <w:rsid w:val="00017369"/>
    <w:rsid w:val="0002318F"/>
    <w:rsid w:val="00111652"/>
    <w:rsid w:val="00143BBE"/>
    <w:rsid w:val="0018207D"/>
    <w:rsid w:val="00241C8A"/>
    <w:rsid w:val="002D060C"/>
    <w:rsid w:val="002F74F6"/>
    <w:rsid w:val="00326BEE"/>
    <w:rsid w:val="003C00D4"/>
    <w:rsid w:val="00467E2D"/>
    <w:rsid w:val="004B28B3"/>
    <w:rsid w:val="00517CFF"/>
    <w:rsid w:val="005A1143"/>
    <w:rsid w:val="005D548C"/>
    <w:rsid w:val="005F4D9D"/>
    <w:rsid w:val="00653290"/>
    <w:rsid w:val="007270B9"/>
    <w:rsid w:val="0073403A"/>
    <w:rsid w:val="00752B54"/>
    <w:rsid w:val="00754094"/>
    <w:rsid w:val="00796E6A"/>
    <w:rsid w:val="007C19BF"/>
    <w:rsid w:val="008E0636"/>
    <w:rsid w:val="009B6B91"/>
    <w:rsid w:val="00B2766C"/>
    <w:rsid w:val="00B8527C"/>
    <w:rsid w:val="00C15E52"/>
    <w:rsid w:val="00C50099"/>
    <w:rsid w:val="00C51AE4"/>
    <w:rsid w:val="00CA7EEA"/>
    <w:rsid w:val="00CD3D9B"/>
    <w:rsid w:val="00D54B45"/>
    <w:rsid w:val="00E54C37"/>
    <w:rsid w:val="00F27012"/>
    <w:rsid w:val="00F520DE"/>
    <w:rsid w:val="00F72778"/>
    <w:rsid w:val="00FE12AA"/>
    <w:rsid w:val="00FF44B8"/>
    <w:rsid w:val="016F7108"/>
    <w:rsid w:val="02020EA7"/>
    <w:rsid w:val="02453FAB"/>
    <w:rsid w:val="02F74742"/>
    <w:rsid w:val="02F8546B"/>
    <w:rsid w:val="02FE20CD"/>
    <w:rsid w:val="03373831"/>
    <w:rsid w:val="033A6F1A"/>
    <w:rsid w:val="03D064AA"/>
    <w:rsid w:val="03F25E0C"/>
    <w:rsid w:val="046504FC"/>
    <w:rsid w:val="04C144CB"/>
    <w:rsid w:val="05404C1F"/>
    <w:rsid w:val="05407C4A"/>
    <w:rsid w:val="05F60B2B"/>
    <w:rsid w:val="05FB0035"/>
    <w:rsid w:val="062956B3"/>
    <w:rsid w:val="069D3CCD"/>
    <w:rsid w:val="074430DA"/>
    <w:rsid w:val="07A11EFE"/>
    <w:rsid w:val="07FE2B6F"/>
    <w:rsid w:val="0837774E"/>
    <w:rsid w:val="08414FCF"/>
    <w:rsid w:val="09170D94"/>
    <w:rsid w:val="093253B8"/>
    <w:rsid w:val="09444C3A"/>
    <w:rsid w:val="095278F0"/>
    <w:rsid w:val="09822A0E"/>
    <w:rsid w:val="09AA14A7"/>
    <w:rsid w:val="0A550978"/>
    <w:rsid w:val="0A92620C"/>
    <w:rsid w:val="0A9472A5"/>
    <w:rsid w:val="0AF028B5"/>
    <w:rsid w:val="0B1F1508"/>
    <w:rsid w:val="0B884D3D"/>
    <w:rsid w:val="0C5C33C6"/>
    <w:rsid w:val="0CFF1794"/>
    <w:rsid w:val="0D4B05E3"/>
    <w:rsid w:val="0E1B3D31"/>
    <w:rsid w:val="0E236357"/>
    <w:rsid w:val="0E8A2A67"/>
    <w:rsid w:val="0E8F4643"/>
    <w:rsid w:val="0EC36829"/>
    <w:rsid w:val="0F5F2145"/>
    <w:rsid w:val="0F616319"/>
    <w:rsid w:val="0FC60A6F"/>
    <w:rsid w:val="10540F22"/>
    <w:rsid w:val="10653B17"/>
    <w:rsid w:val="10A10684"/>
    <w:rsid w:val="10B17FE3"/>
    <w:rsid w:val="11190CF5"/>
    <w:rsid w:val="112E1DCF"/>
    <w:rsid w:val="11940362"/>
    <w:rsid w:val="12105979"/>
    <w:rsid w:val="12322435"/>
    <w:rsid w:val="12761E11"/>
    <w:rsid w:val="12E56E05"/>
    <w:rsid w:val="133C3BEE"/>
    <w:rsid w:val="146A2D0C"/>
    <w:rsid w:val="14AF4660"/>
    <w:rsid w:val="14D7277E"/>
    <w:rsid w:val="15972AA2"/>
    <w:rsid w:val="15E527F9"/>
    <w:rsid w:val="162B1DED"/>
    <w:rsid w:val="176717B0"/>
    <w:rsid w:val="17FA6EAF"/>
    <w:rsid w:val="190236E7"/>
    <w:rsid w:val="198518EB"/>
    <w:rsid w:val="199E4A69"/>
    <w:rsid w:val="1A037D7B"/>
    <w:rsid w:val="1B4D379A"/>
    <w:rsid w:val="1B7B621A"/>
    <w:rsid w:val="1B8D003A"/>
    <w:rsid w:val="1BAF1D5E"/>
    <w:rsid w:val="1BB47E12"/>
    <w:rsid w:val="1CAC4D95"/>
    <w:rsid w:val="1D1A7EDE"/>
    <w:rsid w:val="1D2C79AC"/>
    <w:rsid w:val="1D9D4D43"/>
    <w:rsid w:val="1DF14B3A"/>
    <w:rsid w:val="1E1D6E2F"/>
    <w:rsid w:val="1E1E2996"/>
    <w:rsid w:val="1E4F3F53"/>
    <w:rsid w:val="1E522227"/>
    <w:rsid w:val="1E6A22DC"/>
    <w:rsid w:val="1EB12291"/>
    <w:rsid w:val="1EB20A08"/>
    <w:rsid w:val="1EE4173B"/>
    <w:rsid w:val="1F422EEA"/>
    <w:rsid w:val="1F952F22"/>
    <w:rsid w:val="1FCB36E3"/>
    <w:rsid w:val="1FDB24AF"/>
    <w:rsid w:val="1FF96415"/>
    <w:rsid w:val="2015127F"/>
    <w:rsid w:val="2099016A"/>
    <w:rsid w:val="20AC2D10"/>
    <w:rsid w:val="21256D45"/>
    <w:rsid w:val="217B49D9"/>
    <w:rsid w:val="21C450D2"/>
    <w:rsid w:val="237F487B"/>
    <w:rsid w:val="23B80520"/>
    <w:rsid w:val="23BC148C"/>
    <w:rsid w:val="23ED78C8"/>
    <w:rsid w:val="246D0A09"/>
    <w:rsid w:val="25660FF1"/>
    <w:rsid w:val="260B18F0"/>
    <w:rsid w:val="26172CD4"/>
    <w:rsid w:val="26203943"/>
    <w:rsid w:val="26263565"/>
    <w:rsid w:val="2696544A"/>
    <w:rsid w:val="26CB7DA0"/>
    <w:rsid w:val="26E9340F"/>
    <w:rsid w:val="2737220D"/>
    <w:rsid w:val="27AB4564"/>
    <w:rsid w:val="283C2A51"/>
    <w:rsid w:val="2843073A"/>
    <w:rsid w:val="29602E96"/>
    <w:rsid w:val="29647AE4"/>
    <w:rsid w:val="296822C9"/>
    <w:rsid w:val="29796EA6"/>
    <w:rsid w:val="29EA7E31"/>
    <w:rsid w:val="29F518F7"/>
    <w:rsid w:val="2A00338E"/>
    <w:rsid w:val="2A233799"/>
    <w:rsid w:val="2AAB16D1"/>
    <w:rsid w:val="2C237C06"/>
    <w:rsid w:val="2C7440C6"/>
    <w:rsid w:val="2C98683F"/>
    <w:rsid w:val="2CBB0E2C"/>
    <w:rsid w:val="2CCA2E9C"/>
    <w:rsid w:val="2D1E6D44"/>
    <w:rsid w:val="2DD64A1A"/>
    <w:rsid w:val="2DE056CF"/>
    <w:rsid w:val="2E7C3E41"/>
    <w:rsid w:val="2F2F6B4E"/>
    <w:rsid w:val="2F307202"/>
    <w:rsid w:val="2F6C325E"/>
    <w:rsid w:val="2F6D75F4"/>
    <w:rsid w:val="30030473"/>
    <w:rsid w:val="304D701F"/>
    <w:rsid w:val="305F38FB"/>
    <w:rsid w:val="315144CB"/>
    <w:rsid w:val="317909ED"/>
    <w:rsid w:val="318C23AF"/>
    <w:rsid w:val="31C33226"/>
    <w:rsid w:val="3209744C"/>
    <w:rsid w:val="321614C0"/>
    <w:rsid w:val="32185E7E"/>
    <w:rsid w:val="3253601A"/>
    <w:rsid w:val="32545A57"/>
    <w:rsid w:val="32907616"/>
    <w:rsid w:val="32A967C4"/>
    <w:rsid w:val="331F584F"/>
    <w:rsid w:val="343E3BD6"/>
    <w:rsid w:val="34667D9B"/>
    <w:rsid w:val="349C3A83"/>
    <w:rsid w:val="34BD4273"/>
    <w:rsid w:val="35221EFB"/>
    <w:rsid w:val="3638380D"/>
    <w:rsid w:val="364D5BB9"/>
    <w:rsid w:val="36815C24"/>
    <w:rsid w:val="36DD1111"/>
    <w:rsid w:val="37024FE0"/>
    <w:rsid w:val="37535FD4"/>
    <w:rsid w:val="379E73FF"/>
    <w:rsid w:val="37F232A7"/>
    <w:rsid w:val="380F20AB"/>
    <w:rsid w:val="3868245E"/>
    <w:rsid w:val="38AE0A0A"/>
    <w:rsid w:val="39AD1B7B"/>
    <w:rsid w:val="39BD49F3"/>
    <w:rsid w:val="3A477F52"/>
    <w:rsid w:val="3A687435"/>
    <w:rsid w:val="3A6B7341"/>
    <w:rsid w:val="3A9F21F3"/>
    <w:rsid w:val="3AC76A34"/>
    <w:rsid w:val="3AE2479C"/>
    <w:rsid w:val="3BC628D8"/>
    <w:rsid w:val="3BD0168E"/>
    <w:rsid w:val="3BFB3CE4"/>
    <w:rsid w:val="3C125CC6"/>
    <w:rsid w:val="3CBE0A9E"/>
    <w:rsid w:val="3D2744CB"/>
    <w:rsid w:val="3D4350FE"/>
    <w:rsid w:val="3D771E50"/>
    <w:rsid w:val="3D9558A8"/>
    <w:rsid w:val="3DA4618C"/>
    <w:rsid w:val="3DF54D7D"/>
    <w:rsid w:val="3E004477"/>
    <w:rsid w:val="3E5F3DD7"/>
    <w:rsid w:val="3EA60F31"/>
    <w:rsid w:val="3EC1103B"/>
    <w:rsid w:val="3F4D7D24"/>
    <w:rsid w:val="3F6B039A"/>
    <w:rsid w:val="3F9B14A2"/>
    <w:rsid w:val="3FA0183A"/>
    <w:rsid w:val="3FEB5D58"/>
    <w:rsid w:val="40E33333"/>
    <w:rsid w:val="40F419A3"/>
    <w:rsid w:val="411D0CFD"/>
    <w:rsid w:val="41222BB8"/>
    <w:rsid w:val="417E03BF"/>
    <w:rsid w:val="41AF3E98"/>
    <w:rsid w:val="425132C0"/>
    <w:rsid w:val="42F1498E"/>
    <w:rsid w:val="42F20A5F"/>
    <w:rsid w:val="43070745"/>
    <w:rsid w:val="43857254"/>
    <w:rsid w:val="43882D11"/>
    <w:rsid w:val="43A3201F"/>
    <w:rsid w:val="443370B4"/>
    <w:rsid w:val="44A1052F"/>
    <w:rsid w:val="4501073D"/>
    <w:rsid w:val="45440EBA"/>
    <w:rsid w:val="457743D0"/>
    <w:rsid w:val="4588524B"/>
    <w:rsid w:val="45927E77"/>
    <w:rsid w:val="45F51D5D"/>
    <w:rsid w:val="46391676"/>
    <w:rsid w:val="46A55988"/>
    <w:rsid w:val="47782A6C"/>
    <w:rsid w:val="47A53AEF"/>
    <w:rsid w:val="480F320C"/>
    <w:rsid w:val="490411A6"/>
    <w:rsid w:val="49295900"/>
    <w:rsid w:val="49635552"/>
    <w:rsid w:val="4A3C2A0E"/>
    <w:rsid w:val="4AB41749"/>
    <w:rsid w:val="4B2400F5"/>
    <w:rsid w:val="4B375749"/>
    <w:rsid w:val="4B6E6C91"/>
    <w:rsid w:val="4B7A5AE4"/>
    <w:rsid w:val="4B8F1FB1"/>
    <w:rsid w:val="4BEB208F"/>
    <w:rsid w:val="4C121D12"/>
    <w:rsid w:val="4C5153AB"/>
    <w:rsid w:val="4C655D98"/>
    <w:rsid w:val="4C710C5C"/>
    <w:rsid w:val="4C7E2F03"/>
    <w:rsid w:val="4C865598"/>
    <w:rsid w:val="4CD64AED"/>
    <w:rsid w:val="4D842FF2"/>
    <w:rsid w:val="4DC61943"/>
    <w:rsid w:val="4E086F29"/>
    <w:rsid w:val="4E100F29"/>
    <w:rsid w:val="4E4D1577"/>
    <w:rsid w:val="4EF45A9A"/>
    <w:rsid w:val="4FB00E26"/>
    <w:rsid w:val="502E500E"/>
    <w:rsid w:val="505C0C0A"/>
    <w:rsid w:val="50670909"/>
    <w:rsid w:val="50703D14"/>
    <w:rsid w:val="50B1780F"/>
    <w:rsid w:val="50D705BE"/>
    <w:rsid w:val="511348A7"/>
    <w:rsid w:val="515D736F"/>
    <w:rsid w:val="51EF21CF"/>
    <w:rsid w:val="528B0128"/>
    <w:rsid w:val="52B81B27"/>
    <w:rsid w:val="52FE4D9E"/>
    <w:rsid w:val="53777667"/>
    <w:rsid w:val="53905ECE"/>
    <w:rsid w:val="53E93358"/>
    <w:rsid w:val="54075F8A"/>
    <w:rsid w:val="544113E6"/>
    <w:rsid w:val="54E8330B"/>
    <w:rsid w:val="55F110D2"/>
    <w:rsid w:val="560E775B"/>
    <w:rsid w:val="5618249D"/>
    <w:rsid w:val="568E7064"/>
    <w:rsid w:val="56AA021C"/>
    <w:rsid w:val="56F313BD"/>
    <w:rsid w:val="570E38B1"/>
    <w:rsid w:val="57C75ED0"/>
    <w:rsid w:val="57F83707"/>
    <w:rsid w:val="586D4ED3"/>
    <w:rsid w:val="588E0972"/>
    <w:rsid w:val="58BC728D"/>
    <w:rsid w:val="58EC4FC5"/>
    <w:rsid w:val="5936078B"/>
    <w:rsid w:val="5A7A7400"/>
    <w:rsid w:val="5AC645C1"/>
    <w:rsid w:val="5AD4446E"/>
    <w:rsid w:val="5ADA072F"/>
    <w:rsid w:val="5B7410E9"/>
    <w:rsid w:val="5BC7065A"/>
    <w:rsid w:val="5C6F35C0"/>
    <w:rsid w:val="5CD021E2"/>
    <w:rsid w:val="5CFF28B7"/>
    <w:rsid w:val="5DB669A1"/>
    <w:rsid w:val="5DF3339A"/>
    <w:rsid w:val="5E2A653D"/>
    <w:rsid w:val="5E3E08B6"/>
    <w:rsid w:val="5E443FAD"/>
    <w:rsid w:val="5E607820"/>
    <w:rsid w:val="5F0C0B98"/>
    <w:rsid w:val="5F5B0A6C"/>
    <w:rsid w:val="60FC1028"/>
    <w:rsid w:val="61B746C2"/>
    <w:rsid w:val="62D8753D"/>
    <w:rsid w:val="63B1595A"/>
    <w:rsid w:val="63F755C3"/>
    <w:rsid w:val="64AF5EF8"/>
    <w:rsid w:val="64C73242"/>
    <w:rsid w:val="6528102D"/>
    <w:rsid w:val="658476E6"/>
    <w:rsid w:val="65A00FE7"/>
    <w:rsid w:val="65B82D60"/>
    <w:rsid w:val="65E564D5"/>
    <w:rsid w:val="67085247"/>
    <w:rsid w:val="67DE2960"/>
    <w:rsid w:val="68527B4D"/>
    <w:rsid w:val="68596809"/>
    <w:rsid w:val="68C84BA2"/>
    <w:rsid w:val="699C00DD"/>
    <w:rsid w:val="69BC6DC5"/>
    <w:rsid w:val="69D63F27"/>
    <w:rsid w:val="69DB153D"/>
    <w:rsid w:val="6AA15DE5"/>
    <w:rsid w:val="6B2B74EA"/>
    <w:rsid w:val="6B3F4D32"/>
    <w:rsid w:val="6B93754E"/>
    <w:rsid w:val="6BCF79E3"/>
    <w:rsid w:val="6BDE443B"/>
    <w:rsid w:val="6C337230"/>
    <w:rsid w:val="6C57198D"/>
    <w:rsid w:val="6C8A47D6"/>
    <w:rsid w:val="6C9F04C4"/>
    <w:rsid w:val="6CD1330C"/>
    <w:rsid w:val="6D064B23"/>
    <w:rsid w:val="6D8162E9"/>
    <w:rsid w:val="6DD4282A"/>
    <w:rsid w:val="6E0B03AE"/>
    <w:rsid w:val="6E6A64F7"/>
    <w:rsid w:val="6F2011BC"/>
    <w:rsid w:val="6F5D2B3C"/>
    <w:rsid w:val="6FF2475C"/>
    <w:rsid w:val="703A221A"/>
    <w:rsid w:val="709A3F00"/>
    <w:rsid w:val="7152621A"/>
    <w:rsid w:val="71F42754"/>
    <w:rsid w:val="7213256F"/>
    <w:rsid w:val="72C12756"/>
    <w:rsid w:val="73314CE9"/>
    <w:rsid w:val="74D379E1"/>
    <w:rsid w:val="751F49D4"/>
    <w:rsid w:val="7579146D"/>
    <w:rsid w:val="75C36250"/>
    <w:rsid w:val="75FE6495"/>
    <w:rsid w:val="771227A8"/>
    <w:rsid w:val="774D3A7A"/>
    <w:rsid w:val="77521FA4"/>
    <w:rsid w:val="77527367"/>
    <w:rsid w:val="779C3578"/>
    <w:rsid w:val="78C36440"/>
    <w:rsid w:val="7A841249"/>
    <w:rsid w:val="7AA863E4"/>
    <w:rsid w:val="7ABC1D5B"/>
    <w:rsid w:val="7B6F1B85"/>
    <w:rsid w:val="7BCA562F"/>
    <w:rsid w:val="7C32323F"/>
    <w:rsid w:val="7C360CE6"/>
    <w:rsid w:val="7CB71996"/>
    <w:rsid w:val="7D9D1932"/>
    <w:rsid w:val="7F364ED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able of authorities" w:semiHidden="0" w:unhideWhenUsed="0" w:qFormat="1"/>
    <w:lsdException w:name="Title" w:locked="1" w:semiHidden="0" w:uiPriority="0" w:unhideWhenUsed="0" w:qFormat="1"/>
    <w:lsdException w:name="Default Paragraph Font" w:unhideWhenUsed="0" w:qFormat="1"/>
    <w:lsdException w:name="Body Text Indent" w:semiHidden="0" w:unhideWhenUsed="0" w:qFormat="1"/>
    <w:lsdException w:name="Subtitle" w:locked="1" w:semiHidden="0" w:uiPriority="0" w:unhideWhenUsed="0" w:qFormat="1"/>
    <w:lsdException w:name="Body Text First Indent 2" w:semiHidden="0" w:unhideWhenUsed="0" w:qFormat="1"/>
    <w:lsdException w:name="Strong" w:locked="1" w:semiHidden="0" w:unhideWhenUsed="0" w:qFormat="1"/>
    <w:lsdException w:name="Emphasis" w:locked="1" w:semiHidden="0" w:uiPriority="0" w:unhideWhenUsed="0" w:qFormat="1"/>
    <w:lsdException w:name="Normal (Web)" w:semiHidden="0" w:unhideWhenUsed="0" w:qFormat="1"/>
    <w:lsdException w:name="Normal Table"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796E6A"/>
    <w:pPr>
      <w:widowControl w:val="0"/>
      <w:spacing w:line="360" w:lineRule="auto"/>
      <w:ind w:firstLineChars="200" w:firstLine="420"/>
      <w:jc w:val="both"/>
    </w:pPr>
    <w:rPr>
      <w:rFonts w:ascii="方正仿宋_GB2312" w:eastAsia="方正仿宋_GB2312" w:hAnsi="方正仿宋_GB2312" w:cs="宋体"/>
      <w:kern w:val="2"/>
      <w:sz w:val="32"/>
      <w:szCs w:val="24"/>
    </w:rPr>
  </w:style>
  <w:style w:type="paragraph" w:styleId="1">
    <w:name w:val="heading 1"/>
    <w:basedOn w:val="a"/>
    <w:next w:val="a"/>
    <w:link w:val="1Char"/>
    <w:qFormat/>
    <w:locked/>
    <w:rsid w:val="00796E6A"/>
    <w:pPr>
      <w:ind w:firstLineChars="0" w:firstLine="0"/>
      <w:jc w:val="left"/>
      <w:outlineLvl w:val="0"/>
    </w:pPr>
    <w:rPr>
      <w:rFonts w:ascii="黑体" w:eastAsia="黑体" w:hAnsi="黑体"/>
      <w:bCs/>
      <w:kern w:val="44"/>
      <w:szCs w:val="48"/>
    </w:rPr>
  </w:style>
  <w:style w:type="paragraph" w:styleId="20">
    <w:name w:val="heading 2"/>
    <w:basedOn w:val="a"/>
    <w:next w:val="a"/>
    <w:link w:val="2Char"/>
    <w:unhideWhenUsed/>
    <w:qFormat/>
    <w:locked/>
    <w:rsid w:val="00796E6A"/>
    <w:pPr>
      <w:keepNext/>
      <w:keepLines/>
      <w:outlineLvl w:val="1"/>
    </w:pPr>
    <w:rPr>
      <w:rFonts w:ascii="方正楷体_GB2312" w:eastAsia="方正楷体_GB2312" w:hAnsi="方正楷体_GB2312" w:cs="楷体"/>
    </w:rPr>
  </w:style>
  <w:style w:type="paragraph" w:styleId="3">
    <w:name w:val="heading 3"/>
    <w:basedOn w:val="a"/>
    <w:next w:val="a"/>
    <w:unhideWhenUsed/>
    <w:qFormat/>
    <w:locked/>
    <w:rsid w:val="00796E6A"/>
    <w:pPr>
      <w:keepNext/>
      <w:keepLines/>
      <w:outlineLvl w:val="2"/>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link w:val="2Char0"/>
    <w:uiPriority w:val="99"/>
    <w:qFormat/>
    <w:rsid w:val="00796E6A"/>
  </w:style>
  <w:style w:type="paragraph" w:styleId="a3">
    <w:name w:val="Body Text Indent"/>
    <w:basedOn w:val="a"/>
    <w:link w:val="Char"/>
    <w:uiPriority w:val="99"/>
    <w:qFormat/>
    <w:rsid w:val="00796E6A"/>
    <w:pPr>
      <w:ind w:leftChars="200" w:left="420"/>
    </w:pPr>
  </w:style>
  <w:style w:type="paragraph" w:styleId="a4">
    <w:name w:val="table of authorities"/>
    <w:basedOn w:val="a"/>
    <w:next w:val="a"/>
    <w:uiPriority w:val="99"/>
    <w:qFormat/>
    <w:rsid w:val="00796E6A"/>
    <w:pPr>
      <w:ind w:leftChars="200" w:left="420"/>
    </w:pPr>
  </w:style>
  <w:style w:type="paragraph" w:styleId="a5">
    <w:name w:val="footer"/>
    <w:basedOn w:val="a"/>
    <w:link w:val="Char0"/>
    <w:uiPriority w:val="99"/>
    <w:qFormat/>
    <w:rsid w:val="00796E6A"/>
    <w:pPr>
      <w:tabs>
        <w:tab w:val="center" w:pos="4153"/>
        <w:tab w:val="right" w:pos="8306"/>
      </w:tabs>
      <w:snapToGrid w:val="0"/>
      <w:jc w:val="left"/>
    </w:pPr>
    <w:rPr>
      <w:sz w:val="18"/>
    </w:rPr>
  </w:style>
  <w:style w:type="paragraph" w:styleId="a6">
    <w:name w:val="header"/>
    <w:basedOn w:val="a"/>
    <w:link w:val="Char1"/>
    <w:uiPriority w:val="99"/>
    <w:qFormat/>
    <w:rsid w:val="00796E6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Normal (Web)"/>
    <w:basedOn w:val="a"/>
    <w:uiPriority w:val="99"/>
    <w:qFormat/>
    <w:rsid w:val="00796E6A"/>
    <w:pPr>
      <w:spacing w:before="100" w:beforeAutospacing="1" w:after="100" w:afterAutospacing="1"/>
      <w:jc w:val="left"/>
    </w:pPr>
    <w:rPr>
      <w:kern w:val="0"/>
      <w:sz w:val="24"/>
    </w:rPr>
  </w:style>
  <w:style w:type="table" w:styleId="a8">
    <w:name w:val="Table Grid"/>
    <w:basedOn w:val="a1"/>
    <w:uiPriority w:val="99"/>
    <w:qFormat/>
    <w:rsid w:val="00796E6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99"/>
    <w:qFormat/>
    <w:locked/>
    <w:rsid w:val="00796E6A"/>
    <w:rPr>
      <w:rFonts w:ascii="Times New Roman" w:eastAsia="宋体" w:hAnsi="Times New Roman" w:cs="Times New Roman"/>
      <w:b/>
    </w:rPr>
  </w:style>
  <w:style w:type="character" w:styleId="aa">
    <w:name w:val="page number"/>
    <w:basedOn w:val="a0"/>
    <w:uiPriority w:val="99"/>
    <w:qFormat/>
    <w:rsid w:val="00796E6A"/>
    <w:rPr>
      <w:rFonts w:cs="Times New Roman"/>
    </w:rPr>
  </w:style>
  <w:style w:type="character" w:customStyle="1" w:styleId="Char">
    <w:name w:val="正文文本缩进 Char"/>
    <w:basedOn w:val="a0"/>
    <w:link w:val="a3"/>
    <w:uiPriority w:val="99"/>
    <w:semiHidden/>
    <w:qFormat/>
    <w:rsid w:val="00796E6A"/>
    <w:rPr>
      <w:szCs w:val="24"/>
    </w:rPr>
  </w:style>
  <w:style w:type="character" w:customStyle="1" w:styleId="2Char0">
    <w:name w:val="正文首行缩进 2 Char"/>
    <w:basedOn w:val="Char"/>
    <w:link w:val="2"/>
    <w:uiPriority w:val="99"/>
    <w:semiHidden/>
    <w:qFormat/>
    <w:rsid w:val="00796E6A"/>
  </w:style>
  <w:style w:type="character" w:customStyle="1" w:styleId="Char0">
    <w:name w:val="页脚 Char"/>
    <w:basedOn w:val="a0"/>
    <w:link w:val="a5"/>
    <w:uiPriority w:val="99"/>
    <w:semiHidden/>
    <w:qFormat/>
    <w:locked/>
    <w:rsid w:val="00796E6A"/>
    <w:rPr>
      <w:rFonts w:cs="Times New Roman"/>
      <w:sz w:val="18"/>
      <w:szCs w:val="18"/>
    </w:rPr>
  </w:style>
  <w:style w:type="character" w:customStyle="1" w:styleId="Char1">
    <w:name w:val="页眉 Char"/>
    <w:basedOn w:val="a0"/>
    <w:link w:val="a6"/>
    <w:uiPriority w:val="99"/>
    <w:semiHidden/>
    <w:qFormat/>
    <w:locked/>
    <w:rsid w:val="00796E6A"/>
    <w:rPr>
      <w:rFonts w:cs="Times New Roman"/>
      <w:sz w:val="18"/>
      <w:szCs w:val="18"/>
    </w:rPr>
  </w:style>
  <w:style w:type="paragraph" w:customStyle="1" w:styleId="10">
    <w:name w:val="普通(网站)1"/>
    <w:basedOn w:val="a"/>
    <w:uiPriority w:val="99"/>
    <w:qFormat/>
    <w:rsid w:val="00796E6A"/>
    <w:pPr>
      <w:widowControl/>
      <w:spacing w:beforeAutospacing="1" w:afterAutospacing="1"/>
      <w:jc w:val="left"/>
    </w:pPr>
    <w:rPr>
      <w:rFonts w:ascii="宋体" w:hAnsi="宋体"/>
      <w:color w:val="000000"/>
      <w:kern w:val="0"/>
      <w:sz w:val="24"/>
    </w:rPr>
  </w:style>
  <w:style w:type="paragraph" w:customStyle="1" w:styleId="-1">
    <w:name w:val="正文-公1"/>
    <w:basedOn w:val="a"/>
    <w:next w:val="a7"/>
    <w:uiPriority w:val="99"/>
    <w:qFormat/>
    <w:rsid w:val="00796E6A"/>
    <w:pPr>
      <w:ind w:firstLine="200"/>
    </w:pPr>
    <w:rPr>
      <w:rFonts w:cs="仿宋_GB2312"/>
      <w:bCs/>
      <w:color w:val="000000"/>
      <w:sz w:val="30"/>
      <w:szCs w:val="30"/>
    </w:rPr>
  </w:style>
  <w:style w:type="paragraph" w:customStyle="1" w:styleId="Default">
    <w:name w:val="Default"/>
    <w:next w:val="a"/>
    <w:qFormat/>
    <w:rsid w:val="00796E6A"/>
    <w:pPr>
      <w:widowControl w:val="0"/>
      <w:autoSpaceDE w:val="0"/>
      <w:autoSpaceDN w:val="0"/>
      <w:adjustRightInd w:val="0"/>
    </w:pPr>
    <w:rPr>
      <w:rFonts w:ascii="楷体_GB2312" w:eastAsia="楷体_GB2312" w:hAnsi="Calibri" w:cs="楷体_GB2312"/>
      <w:color w:val="000000"/>
      <w:kern w:val="2"/>
      <w:sz w:val="24"/>
      <w:szCs w:val="24"/>
    </w:rPr>
  </w:style>
  <w:style w:type="character" w:customStyle="1" w:styleId="1Char">
    <w:name w:val="标题 1 Char"/>
    <w:link w:val="1"/>
    <w:qFormat/>
    <w:rsid w:val="00796E6A"/>
    <w:rPr>
      <w:rFonts w:ascii="黑体" w:eastAsia="黑体" w:hAnsi="黑体"/>
      <w:bCs/>
      <w:kern w:val="44"/>
      <w:sz w:val="32"/>
      <w:szCs w:val="48"/>
    </w:rPr>
  </w:style>
  <w:style w:type="character" w:customStyle="1" w:styleId="2Char">
    <w:name w:val="标题 2 Char"/>
    <w:link w:val="20"/>
    <w:qFormat/>
    <w:rsid w:val="00796E6A"/>
    <w:rPr>
      <w:rFonts w:ascii="方正楷体_GB2312" w:eastAsia="方正楷体_GB2312" w:hAnsi="方正楷体_GB2312" w:cs="楷体"/>
      <w:sz w:val="32"/>
    </w:rPr>
  </w:style>
  <w:style w:type="character" w:customStyle="1" w:styleId="yuyunumhidden">
    <w:name w:val="yuyun_umhidden"/>
    <w:basedOn w:val="a0"/>
    <w:rsid w:val="00FE12AA"/>
  </w:style>
  <w:style w:type="paragraph" w:styleId="ab">
    <w:name w:val="Balloon Text"/>
    <w:basedOn w:val="a"/>
    <w:link w:val="Char2"/>
    <w:uiPriority w:val="99"/>
    <w:semiHidden/>
    <w:unhideWhenUsed/>
    <w:rsid w:val="00FE12AA"/>
    <w:pPr>
      <w:spacing w:line="240" w:lineRule="auto"/>
    </w:pPr>
    <w:rPr>
      <w:sz w:val="18"/>
      <w:szCs w:val="18"/>
    </w:rPr>
  </w:style>
  <w:style w:type="character" w:customStyle="1" w:styleId="Char2">
    <w:name w:val="批注框文本 Char"/>
    <w:basedOn w:val="a0"/>
    <w:link w:val="ab"/>
    <w:uiPriority w:val="99"/>
    <w:semiHidden/>
    <w:rsid w:val="00FE12AA"/>
    <w:rPr>
      <w:rFonts w:ascii="方正仿宋_GB2312" w:eastAsia="方正仿宋_GB2312" w:hAnsi="方正仿宋_GB2312" w:cs="宋体"/>
      <w:kern w:val="2"/>
      <w:sz w:val="18"/>
      <w:szCs w:val="18"/>
    </w:rPr>
  </w:style>
</w:styles>
</file>

<file path=word/webSettings.xml><?xml version="1.0" encoding="utf-8"?>
<w:webSettings xmlns:r="http://schemas.openxmlformats.org/officeDocument/2006/relationships" xmlns:w="http://schemas.openxmlformats.org/wordprocessingml/2006/main">
  <w:divs>
    <w:div w:id="714622365">
      <w:bodyDiv w:val="1"/>
      <w:marLeft w:val="0"/>
      <w:marRight w:val="0"/>
      <w:marTop w:val="0"/>
      <w:marBottom w:val="0"/>
      <w:divBdr>
        <w:top w:val="none" w:sz="0" w:space="0" w:color="auto"/>
        <w:left w:val="none" w:sz="0" w:space="0" w:color="auto"/>
        <w:bottom w:val="none" w:sz="0" w:space="0" w:color="auto"/>
        <w:right w:val="none" w:sz="0" w:space="0" w:color="auto"/>
      </w:divBdr>
    </w:div>
    <w:div w:id="7194018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2765</Words>
  <Characters>15762</Characters>
  <Application>Microsoft Office Word</Application>
  <DocSecurity>0</DocSecurity>
  <Lines>131</Lines>
  <Paragraphs>36</Paragraphs>
  <ScaleCrop>false</ScaleCrop>
  <Company/>
  <LinksUpToDate>false</LinksUpToDate>
  <CharactersWithSpaces>18491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ajj2002</dc:creator>
  <cp:lastModifiedBy>Administrator</cp:lastModifiedBy>
  <cp:revision>2</cp:revision>
  <cp:lastPrinted>2021-12-29T07:12:00Z</cp:lastPrinted>
  <dcterms:created xsi:type="dcterms:W3CDTF">2023-04-28T07:24:00Z</dcterms:created>
  <dcterms:modified xsi:type="dcterms:W3CDTF">2023-04-28T07:24:00Z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F98712925FD74F45B67ECB5B1511F662</vt:lpwstr>
  </property>
</Properties>
</file>