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49" w:rsidRDefault="00C75149" w:rsidP="00C75149">
      <w:pPr>
        <w:pStyle w:val="a5"/>
        <w:spacing w:before="0" w:beforeAutospacing="0" w:after="0" w:afterAutospacing="0" w:line="692" w:lineRule="atLeast"/>
        <w:jc w:val="center"/>
      </w:pPr>
      <w:r>
        <w:rPr>
          <w:rFonts w:ascii="方正小标宋简体" w:eastAsia="方正小标宋简体" w:hint="eastAsia"/>
          <w:sz w:val="54"/>
          <w:szCs w:val="54"/>
        </w:rPr>
        <w:t>开阳县人大常委会办公室2022年项目绩效自评报告</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 </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根据工作安排，现将我办2022年项目绩效情况报告如下：</w:t>
      </w:r>
    </w:p>
    <w:p w:rsidR="00C75149" w:rsidRDefault="00C75149" w:rsidP="00C75149">
      <w:pPr>
        <w:pStyle w:val="a5"/>
        <w:spacing w:before="0" w:beforeAutospacing="0" w:after="0" w:afterAutospacing="0" w:line="655" w:lineRule="atLeast"/>
        <w:ind w:firstLine="804"/>
      </w:pPr>
      <w:r>
        <w:rPr>
          <w:rStyle w:val="a6"/>
          <w:rFonts w:ascii="仿宋_GB2312" w:eastAsia="仿宋_GB2312" w:hint="eastAsia"/>
          <w:color w:val="000000"/>
          <w:sz w:val="39"/>
          <w:szCs w:val="39"/>
        </w:rPr>
        <w:t>一、基本情况</w:t>
      </w:r>
    </w:p>
    <w:p w:rsidR="00C75149" w:rsidRDefault="00C75149" w:rsidP="00C75149">
      <w:pPr>
        <w:pStyle w:val="a5"/>
        <w:spacing w:before="0" w:beforeAutospacing="0" w:after="0" w:afterAutospacing="0" w:line="655" w:lineRule="atLeast"/>
        <w:ind w:firstLine="804"/>
      </w:pPr>
      <w:r>
        <w:rPr>
          <w:rStyle w:val="a6"/>
          <w:rFonts w:ascii="仿宋_GB2312" w:eastAsia="仿宋_GB2312" w:hint="eastAsia"/>
          <w:color w:val="000000"/>
          <w:sz w:val="39"/>
          <w:szCs w:val="39"/>
        </w:rPr>
        <w:t>（一）机构情况</w:t>
      </w:r>
    </w:p>
    <w:p w:rsidR="00C75149" w:rsidRDefault="00C75149" w:rsidP="00C75149">
      <w:pPr>
        <w:pStyle w:val="a5"/>
        <w:shd w:val="clear" w:color="auto" w:fill="FFFFFF"/>
        <w:spacing w:before="0" w:beforeAutospacing="0" w:after="0" w:afterAutospacing="0" w:line="692" w:lineRule="atLeast"/>
        <w:ind w:firstLine="804"/>
      </w:pPr>
      <w:r>
        <w:rPr>
          <w:rFonts w:ascii="仿宋_GB2312" w:eastAsia="仿宋_GB2312" w:hint="eastAsia"/>
          <w:color w:val="000000"/>
          <w:sz w:val="39"/>
          <w:szCs w:val="39"/>
        </w:rPr>
        <w:t>本单位内设 9 个委室，分别是办公室、教科委、财经委、选联委、环资委、农业农村委、法制委、社建委、监司委。下属事业单位1个即开阳县人大代表服务中心。</w:t>
      </w:r>
    </w:p>
    <w:p w:rsidR="00C75149" w:rsidRDefault="00C75149" w:rsidP="00C75149">
      <w:pPr>
        <w:pStyle w:val="a5"/>
        <w:spacing w:before="0" w:beforeAutospacing="0" w:after="0" w:afterAutospacing="0" w:line="655" w:lineRule="atLeast"/>
        <w:ind w:firstLine="804"/>
      </w:pPr>
      <w:r>
        <w:rPr>
          <w:rStyle w:val="a6"/>
          <w:rFonts w:ascii="仿宋_GB2312" w:eastAsia="仿宋_GB2312" w:hint="eastAsia"/>
          <w:color w:val="000000"/>
          <w:sz w:val="39"/>
          <w:szCs w:val="39"/>
        </w:rPr>
        <w:t>（二）主要职能</w:t>
      </w:r>
    </w:p>
    <w:p w:rsidR="00C75149" w:rsidRDefault="00C75149" w:rsidP="00C75149">
      <w:pPr>
        <w:pStyle w:val="a5"/>
        <w:spacing w:before="0" w:beforeAutospacing="0" w:after="0" w:afterAutospacing="0" w:line="692" w:lineRule="atLeast"/>
        <w:ind w:firstLine="804"/>
      </w:pPr>
      <w:r>
        <w:rPr>
          <w:rStyle w:val="a6"/>
          <w:rFonts w:ascii="仿宋_GB2312" w:eastAsia="仿宋_GB2312" w:hint="eastAsia"/>
          <w:sz w:val="39"/>
          <w:szCs w:val="39"/>
        </w:rPr>
        <w:t>1.常委会办公室职能：</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办公室是常委会主要的职能部门，承担着</w:t>
      </w:r>
      <w:r>
        <w:rPr>
          <w:rStyle w:val="yuyunumhidden"/>
          <w:rFonts w:ascii="仿宋_GB2312" w:eastAsia="仿宋_GB2312" w:hint="eastAsia"/>
          <w:sz w:val="39"/>
          <w:szCs w:val="39"/>
        </w:rPr>
        <w:t>人大常委会委员</w:t>
      </w:r>
      <w:r>
        <w:rPr>
          <w:rFonts w:ascii="仿宋_GB2312" w:eastAsia="仿宋_GB2312" w:hint="eastAsia"/>
          <w:sz w:val="39"/>
          <w:szCs w:val="39"/>
        </w:rPr>
        <w:t>相关会议的筹备、组织、服务和上述会议及常委会日常工作有关的文秘工作，并负责组织实施；负责常委会领导同志参加重要活动的组织安排；受理</w:t>
      </w:r>
      <w:r>
        <w:rPr>
          <w:rFonts w:ascii="仿宋_GB2312" w:eastAsia="仿宋_GB2312" w:hint="eastAsia"/>
          <w:sz w:val="39"/>
          <w:szCs w:val="39"/>
        </w:rPr>
        <w:lastRenderedPageBreak/>
        <w:t>和接待人民群众来信来访，催办信访案件；负责机关机构设置、人员编制、管理机关干部和日常人事、劳资工作；负责财务、资产、车辆以及后勤服务工作，负责接待工作和离退休人员的管理服务工作。</w:t>
      </w:r>
    </w:p>
    <w:p w:rsidR="00C75149" w:rsidRDefault="00C75149" w:rsidP="00C75149">
      <w:pPr>
        <w:pStyle w:val="a5"/>
        <w:spacing w:before="0" w:beforeAutospacing="0" w:after="0" w:afterAutospacing="0" w:line="692" w:lineRule="atLeast"/>
        <w:ind w:firstLine="804"/>
      </w:pPr>
      <w:r>
        <w:rPr>
          <w:rStyle w:val="a6"/>
          <w:rFonts w:ascii="仿宋_GB2312" w:eastAsia="仿宋_GB2312" w:hint="eastAsia"/>
          <w:sz w:val="39"/>
          <w:szCs w:val="39"/>
        </w:rPr>
        <w:t>2.人大及其常委会工作部门职能：</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（1）法制委员会负责县人大常委会与县级司法部门的工作联系。负责对全县执法检查的</w:t>
      </w:r>
      <w:r>
        <w:rPr>
          <w:rStyle w:val="yuyunumhidden"/>
          <w:rFonts w:ascii="仿宋_GB2312" w:eastAsia="仿宋_GB2312" w:hint="eastAsia"/>
          <w:sz w:val="39"/>
          <w:szCs w:val="39"/>
        </w:rPr>
        <w:t>部署</w:t>
      </w:r>
      <w:r>
        <w:rPr>
          <w:rFonts w:ascii="仿宋_GB2312" w:eastAsia="仿宋_GB2312" w:hint="eastAsia"/>
          <w:sz w:val="39"/>
          <w:szCs w:val="39"/>
        </w:rPr>
        <w:t>，并组织实施、收集情况和进行总结。</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（2）财经委员会负责与县计划、财政、城建等部门的联系，负责办理县人代会审议全县国民经济和社会发展计划、财政预算及其执行情况和常委会审议有关财经事项的具体工作。</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（3）教科文卫工作委员会负责与教育、科学、文化、体育、民族、宗教及妇女儿童部门的联系，办理常委会审议有关教科文卫等事项的具体工作。</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4）选举任免联络工作委员会办理常委会审议有关代表工作事项的具体工作，联系我县的各级人大代表，办理常委会组织代表开展视察、调查的有关工作，组织开展各级代表学习培训，督办、催办代表意见、建议。</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（5）农业农村工作委员会负责与农业、农村工作部门的联系，办理常委会审议有关农业、农村等事项的调研、检查等工作。</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（6）城建与环境资源保护工作委员会负责与城建、环保交通等工作部门的联系，办理常委会审议有关城建环保等事项的调研、检查等工作。</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（7）社会建设委员会负责研究、</w:t>
      </w:r>
      <w:r>
        <w:rPr>
          <w:rStyle w:val="yuyunumhidden"/>
          <w:rFonts w:ascii="仿宋_GB2312" w:eastAsia="仿宋_GB2312" w:hint="eastAsia"/>
          <w:sz w:val="39"/>
          <w:szCs w:val="39"/>
        </w:rPr>
        <w:t>拟订</w:t>
      </w:r>
      <w:r>
        <w:rPr>
          <w:rFonts w:ascii="仿宋_GB2312" w:eastAsia="仿宋_GB2312" w:hint="eastAsia"/>
          <w:sz w:val="39"/>
          <w:szCs w:val="39"/>
        </w:rPr>
        <w:t>、审议劳动就业、社会保障、民政事务、安全生产、群团组织等方面有关议案，开展有关联系、调查、检查等工作。</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（8）监察和司法工作委员会负责与县监察委员会、公、检、法、司和县委督办督查、县委政法委等部门的联系，办理人大监察和司法等工作</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（9）办公室负责联系县委办、县政府办、县政府办，办理人大机关各项服务、沟通、协调工作。</w:t>
      </w:r>
    </w:p>
    <w:p w:rsidR="00C75149" w:rsidRDefault="00C75149" w:rsidP="00C75149">
      <w:pPr>
        <w:pStyle w:val="a5"/>
        <w:spacing w:before="0" w:beforeAutospacing="0" w:after="0" w:afterAutospacing="0" w:line="655" w:lineRule="atLeast"/>
        <w:ind w:firstLine="804"/>
      </w:pPr>
      <w:r>
        <w:rPr>
          <w:rStyle w:val="a6"/>
          <w:rFonts w:ascii="仿宋_GB2312" w:eastAsia="仿宋_GB2312" w:hint="eastAsia"/>
          <w:color w:val="000000"/>
          <w:sz w:val="39"/>
          <w:szCs w:val="39"/>
        </w:rPr>
        <w:t>（三）项目基本情况</w:t>
      </w:r>
    </w:p>
    <w:p w:rsidR="00C75149" w:rsidRDefault="00C75149" w:rsidP="00C75149">
      <w:pPr>
        <w:pStyle w:val="a5"/>
        <w:spacing w:before="0" w:beforeAutospacing="0" w:after="0" w:afterAutospacing="0" w:line="692" w:lineRule="atLeast"/>
        <w:ind w:firstLine="804"/>
      </w:pPr>
      <w:r>
        <w:rPr>
          <w:rFonts w:ascii="楷体_GB2312" w:eastAsia="楷体_GB2312" w:hint="eastAsia"/>
          <w:sz w:val="39"/>
          <w:szCs w:val="39"/>
        </w:rPr>
        <w:t>1.项目主管部门及代码：</w:t>
      </w:r>
      <w:r>
        <w:rPr>
          <w:rFonts w:ascii="仿宋_GB2312" w:eastAsia="仿宋_GB2312" w:hint="eastAsia"/>
          <w:sz w:val="39"/>
          <w:szCs w:val="39"/>
        </w:rPr>
        <w:t>开阳县人民代表大会常务委员会办公室（信用代码：115201210097154168）。</w:t>
      </w:r>
    </w:p>
    <w:p w:rsidR="00C75149" w:rsidRDefault="00C75149" w:rsidP="00C75149">
      <w:pPr>
        <w:pStyle w:val="a5"/>
        <w:spacing w:before="0" w:beforeAutospacing="0" w:after="0" w:afterAutospacing="0" w:line="692" w:lineRule="atLeast"/>
        <w:ind w:firstLine="804"/>
      </w:pPr>
      <w:r>
        <w:rPr>
          <w:rFonts w:ascii="楷体_GB2312" w:eastAsia="楷体_GB2312" w:hint="eastAsia"/>
          <w:sz w:val="39"/>
          <w:szCs w:val="39"/>
        </w:rPr>
        <w:t>2.项目名称一：</w:t>
      </w:r>
      <w:r>
        <w:rPr>
          <w:rFonts w:ascii="仿宋_GB2312" w:eastAsia="仿宋_GB2312" w:hint="eastAsia"/>
          <w:sz w:val="39"/>
          <w:szCs w:val="39"/>
        </w:rPr>
        <w:t>人大代表履职能力提升经费，项目全年预算资金：43.3万元，主要用于保障智慧人大综合服务平台的正常运转为人大服务工作提供保障。</w:t>
      </w:r>
    </w:p>
    <w:p w:rsidR="00C75149" w:rsidRDefault="00C75149" w:rsidP="00C75149">
      <w:pPr>
        <w:pStyle w:val="a5"/>
        <w:spacing w:before="0" w:beforeAutospacing="0" w:after="0" w:afterAutospacing="0" w:line="692" w:lineRule="atLeast"/>
        <w:ind w:firstLine="804"/>
      </w:pPr>
      <w:r>
        <w:rPr>
          <w:rFonts w:ascii="楷体_GB2312" w:eastAsia="楷体_GB2312" w:hint="eastAsia"/>
          <w:sz w:val="39"/>
          <w:szCs w:val="39"/>
        </w:rPr>
        <w:t>3.项目名称二：</w:t>
      </w:r>
      <w:r>
        <w:rPr>
          <w:rFonts w:ascii="仿宋_GB2312" w:eastAsia="仿宋_GB2312" w:hint="eastAsia"/>
          <w:sz w:val="39"/>
          <w:szCs w:val="39"/>
        </w:rPr>
        <w:t>人大代表工作经费，项目全年预算资金：39.75万元，主要用于开展人大代表</w:t>
      </w:r>
      <w:r>
        <w:rPr>
          <w:rStyle w:val="yuyunumhidden"/>
          <w:rFonts w:ascii="仿宋_GB2312" w:eastAsia="仿宋_GB2312" w:hint="eastAsia"/>
          <w:sz w:val="39"/>
          <w:szCs w:val="39"/>
        </w:rPr>
        <w:t>联组</w:t>
      </w:r>
      <w:r>
        <w:rPr>
          <w:rFonts w:ascii="仿宋_GB2312" w:eastAsia="仿宋_GB2312" w:hint="eastAsia"/>
          <w:sz w:val="39"/>
          <w:szCs w:val="39"/>
        </w:rPr>
        <w:t>活动。</w:t>
      </w:r>
    </w:p>
    <w:p w:rsidR="00C75149" w:rsidRDefault="00C75149" w:rsidP="00C75149">
      <w:pPr>
        <w:pStyle w:val="a5"/>
        <w:spacing w:before="0" w:beforeAutospacing="0" w:after="0" w:afterAutospacing="0" w:line="692" w:lineRule="atLeast"/>
        <w:ind w:firstLine="804"/>
      </w:pPr>
      <w:r>
        <w:rPr>
          <w:rFonts w:ascii="楷体_GB2312" w:eastAsia="楷体_GB2312" w:hint="eastAsia"/>
          <w:sz w:val="39"/>
          <w:szCs w:val="39"/>
        </w:rPr>
        <w:t>4.项目名称三：</w:t>
      </w:r>
      <w:r>
        <w:rPr>
          <w:rFonts w:ascii="仿宋_GB2312" w:eastAsia="仿宋_GB2312" w:hint="eastAsia"/>
          <w:sz w:val="39"/>
          <w:szCs w:val="39"/>
        </w:rPr>
        <w:t>县人大会议费用，项目全年预算资金：50万元，主要用于保障县人代会顺利召开完成会议既定目标。</w:t>
      </w:r>
    </w:p>
    <w:p w:rsidR="00C75149" w:rsidRDefault="00C75149" w:rsidP="00C75149">
      <w:pPr>
        <w:pStyle w:val="a5"/>
        <w:spacing w:before="0" w:beforeAutospacing="0" w:after="0" w:afterAutospacing="0" w:line="692" w:lineRule="atLeast"/>
        <w:ind w:firstLine="804"/>
      </w:pPr>
      <w:r>
        <w:rPr>
          <w:rFonts w:ascii="楷体_GB2312" w:eastAsia="楷体_GB2312" w:hint="eastAsia"/>
          <w:sz w:val="39"/>
          <w:szCs w:val="39"/>
        </w:rPr>
        <w:t>5.项目名称四：</w:t>
      </w:r>
      <w:r>
        <w:rPr>
          <w:rFonts w:ascii="仿宋_GB2312" w:eastAsia="仿宋_GB2312" w:hint="eastAsia"/>
          <w:sz w:val="39"/>
          <w:szCs w:val="39"/>
        </w:rPr>
        <w:t>人大监督经费，项目全年预算资金：30万元，主要用于开展人大调研活动并完成调研目标。</w:t>
      </w:r>
    </w:p>
    <w:p w:rsidR="00C75149" w:rsidRDefault="00C75149" w:rsidP="00C75149">
      <w:pPr>
        <w:pStyle w:val="a5"/>
        <w:spacing w:before="0" w:beforeAutospacing="0" w:after="0" w:afterAutospacing="0" w:line="655" w:lineRule="atLeast"/>
        <w:ind w:firstLine="804"/>
      </w:pPr>
      <w:r>
        <w:rPr>
          <w:rStyle w:val="a6"/>
          <w:rFonts w:ascii="仿宋_GB2312" w:eastAsia="仿宋_GB2312" w:hint="eastAsia"/>
          <w:color w:val="000000"/>
          <w:sz w:val="39"/>
          <w:szCs w:val="39"/>
        </w:rPr>
        <w:t>二、绩效评价工作开展情况</w:t>
      </w:r>
    </w:p>
    <w:p w:rsidR="00C75149" w:rsidRDefault="00C75149" w:rsidP="00C75149">
      <w:pPr>
        <w:pStyle w:val="a5"/>
        <w:shd w:val="clear" w:color="auto" w:fill="FFFFFF"/>
        <w:spacing w:before="0" w:beforeAutospacing="0" w:after="0" w:afterAutospacing="0" w:line="692" w:lineRule="atLeast"/>
        <w:ind w:firstLine="804"/>
      </w:pPr>
      <w:r>
        <w:rPr>
          <w:rFonts w:ascii="仿宋_GB2312" w:eastAsia="仿宋_GB2312" w:hint="eastAsia"/>
          <w:color w:val="000000"/>
          <w:sz w:val="39"/>
          <w:szCs w:val="39"/>
        </w:rPr>
        <w:t>2022年，县人大深入学习贯彻党的二十大及中央、省市县委人大工作会议精神，深学</w:t>
      </w:r>
      <w:r>
        <w:rPr>
          <w:rStyle w:val="yuyunumhidden"/>
          <w:rFonts w:ascii="仿宋_GB2312" w:eastAsia="仿宋_GB2312" w:hint="eastAsia"/>
          <w:color w:val="000000"/>
          <w:sz w:val="39"/>
          <w:szCs w:val="39"/>
        </w:rPr>
        <w:t>笃</w:t>
      </w:r>
      <w:r>
        <w:rPr>
          <w:rFonts w:ascii="仿宋_GB2312" w:eastAsia="仿宋_GB2312" w:hint="eastAsia"/>
          <w:color w:val="000000"/>
          <w:sz w:val="39"/>
          <w:szCs w:val="39"/>
        </w:rPr>
        <w:t>学习近平法治思想、</w:t>
      </w:r>
      <w:r>
        <w:rPr>
          <w:rStyle w:val="yuyunumhidden"/>
          <w:rFonts w:ascii="仿宋_GB2312" w:eastAsia="仿宋_GB2312" w:hint="eastAsia"/>
          <w:color w:val="000000"/>
          <w:sz w:val="39"/>
          <w:szCs w:val="39"/>
        </w:rPr>
        <w:t>习近平总书记</w:t>
      </w:r>
      <w:r>
        <w:rPr>
          <w:rFonts w:ascii="仿宋_GB2312" w:eastAsia="仿宋_GB2312" w:hint="eastAsia"/>
          <w:color w:val="000000"/>
          <w:sz w:val="39"/>
          <w:szCs w:val="39"/>
        </w:rPr>
        <w:t>关于坚持和完善人民代表大会制度等重要思想，紧跟中央和省市县委重大决策部署，切实</w:t>
      </w:r>
      <w:r>
        <w:rPr>
          <w:rStyle w:val="yuyunumhidden"/>
          <w:rFonts w:ascii="仿宋_GB2312" w:eastAsia="仿宋_GB2312" w:hint="eastAsia"/>
          <w:color w:val="000000"/>
          <w:sz w:val="39"/>
          <w:szCs w:val="39"/>
        </w:rPr>
        <w:t>履行</w:t>
      </w:r>
      <w:r>
        <w:rPr>
          <w:rFonts w:ascii="仿宋_GB2312" w:eastAsia="仿宋_GB2312" w:hint="eastAsia"/>
          <w:color w:val="000000"/>
          <w:sz w:val="39"/>
          <w:szCs w:val="39"/>
        </w:rPr>
        <w:t>宪法和法律赋予的职责，协助县人大常委会</w:t>
      </w:r>
      <w:r>
        <w:rPr>
          <w:rStyle w:val="yuyunumhidden"/>
          <w:rFonts w:ascii="仿宋_GB2312" w:eastAsia="仿宋_GB2312" w:hint="eastAsia"/>
          <w:color w:val="000000"/>
          <w:sz w:val="39"/>
          <w:szCs w:val="39"/>
        </w:rPr>
        <w:t>高效</w:t>
      </w:r>
      <w:r>
        <w:rPr>
          <w:rFonts w:ascii="仿宋_GB2312" w:eastAsia="仿宋_GB2312" w:hint="eastAsia"/>
          <w:color w:val="000000"/>
          <w:sz w:val="39"/>
          <w:szCs w:val="39"/>
        </w:rPr>
        <w:t>高质完成了各项工作，为开阳高质量发展作出了积极贡献。</w:t>
      </w:r>
    </w:p>
    <w:p w:rsidR="00C75149" w:rsidRDefault="00C75149" w:rsidP="00C75149">
      <w:pPr>
        <w:pStyle w:val="a5"/>
        <w:shd w:val="clear" w:color="auto" w:fill="FFFFFF"/>
        <w:spacing w:before="0" w:beforeAutospacing="0" w:after="0" w:afterAutospacing="0" w:line="692" w:lineRule="atLeast"/>
        <w:ind w:firstLine="804"/>
      </w:pPr>
      <w:r>
        <w:rPr>
          <w:rStyle w:val="a6"/>
          <w:rFonts w:ascii="仿宋_GB2312" w:eastAsia="仿宋_GB2312" w:hint="eastAsia"/>
          <w:color w:val="000000"/>
          <w:sz w:val="39"/>
          <w:szCs w:val="39"/>
        </w:rPr>
        <w:t>一是</w:t>
      </w:r>
      <w:r>
        <w:rPr>
          <w:rFonts w:ascii="仿宋_GB2312" w:eastAsia="仿宋_GB2312" w:hint="eastAsia"/>
          <w:color w:val="000000"/>
          <w:sz w:val="39"/>
          <w:szCs w:val="39"/>
        </w:rPr>
        <w:t>坚持正确政治方向，旗帜鲜明讲政治、忠诚</w:t>
      </w:r>
      <w:r>
        <w:rPr>
          <w:rStyle w:val="yuyunumhidden"/>
          <w:rFonts w:ascii="仿宋_GB2312" w:eastAsia="仿宋_GB2312" w:hint="eastAsia"/>
          <w:color w:val="000000"/>
          <w:sz w:val="39"/>
          <w:szCs w:val="39"/>
        </w:rPr>
        <w:t>拥护</w:t>
      </w:r>
      <w:r>
        <w:rPr>
          <w:rFonts w:ascii="仿宋_GB2312" w:eastAsia="仿宋_GB2312" w:hint="eastAsia"/>
          <w:color w:val="000000"/>
          <w:sz w:val="39"/>
          <w:szCs w:val="39"/>
        </w:rPr>
        <w:t>“两个确立”。全年召开12次党组会议、21个议题传达学习，并就召开人代会、组织代表专题调研、专项视察等重要事项，向县委和县人大常委会党组请示汇报7次。在召开市县人代会期间，助力市县人代会高质量完成。完成新一届县政府工作部门20余名主要负责人的任免工作，形成有关决议决定10余件。</w:t>
      </w:r>
    </w:p>
    <w:p w:rsidR="00C75149" w:rsidRDefault="00C75149" w:rsidP="00C75149">
      <w:pPr>
        <w:pStyle w:val="a5"/>
        <w:shd w:val="clear" w:color="auto" w:fill="FFFFFF"/>
        <w:spacing w:before="0" w:beforeAutospacing="0" w:after="0" w:afterAutospacing="0" w:line="692" w:lineRule="atLeast"/>
        <w:ind w:firstLine="804"/>
      </w:pPr>
      <w:r>
        <w:rPr>
          <w:rStyle w:val="a6"/>
          <w:rFonts w:ascii="仿宋_GB2312" w:eastAsia="仿宋_GB2312" w:hint="eastAsia"/>
          <w:color w:val="000000"/>
          <w:sz w:val="39"/>
          <w:szCs w:val="39"/>
        </w:rPr>
        <w:t>二是</w:t>
      </w:r>
      <w:r>
        <w:rPr>
          <w:rFonts w:ascii="仿宋_GB2312" w:eastAsia="仿宋_GB2312" w:hint="eastAsia"/>
          <w:color w:val="000000"/>
          <w:sz w:val="39"/>
          <w:szCs w:val="39"/>
        </w:rPr>
        <w:t>服务全县发展大局，乘势“强省会”行动、促进高质量发展。协助常委会听取</w:t>
      </w:r>
      <w:r>
        <w:rPr>
          <w:rStyle w:val="yuyunumhidden"/>
          <w:rFonts w:ascii="仿宋_GB2312" w:eastAsia="仿宋_GB2312" w:hint="eastAsia"/>
          <w:color w:val="000000"/>
          <w:sz w:val="39"/>
          <w:szCs w:val="39"/>
        </w:rPr>
        <w:t>审计</w:t>
      </w:r>
      <w:r>
        <w:rPr>
          <w:rFonts w:ascii="仿宋_GB2312" w:eastAsia="仿宋_GB2312" w:hint="eastAsia"/>
          <w:color w:val="000000"/>
          <w:sz w:val="39"/>
          <w:szCs w:val="39"/>
        </w:rPr>
        <w:t>预算执行和决算报告，先后3次审查批准县级预算调整方案。协助常委会听取审议国有资产管理综合报告，多次就新型工业化重大项目推进情况开展专题调研和专项视察，协助常委会领导认真履行“两业”高度分析工作责任；协助常委会专题调研“一圈两场三改”，推动将重大民心工程实施好、推进好。协助常委会上蹲点调研农村“五治”，确保农村“五治”工作更好、更实、更接地气。</w:t>
      </w:r>
    </w:p>
    <w:p w:rsidR="00C75149" w:rsidRDefault="00C75149" w:rsidP="00C75149">
      <w:pPr>
        <w:pStyle w:val="a5"/>
        <w:shd w:val="clear" w:color="auto" w:fill="FFFFFF"/>
        <w:spacing w:before="0" w:beforeAutospacing="0" w:after="0" w:afterAutospacing="0" w:line="692" w:lineRule="atLeast"/>
        <w:ind w:firstLine="804"/>
      </w:pPr>
      <w:r>
        <w:rPr>
          <w:rStyle w:val="a6"/>
          <w:rFonts w:ascii="仿宋_GB2312" w:eastAsia="仿宋_GB2312" w:hint="eastAsia"/>
          <w:color w:val="000000"/>
          <w:sz w:val="39"/>
          <w:szCs w:val="39"/>
        </w:rPr>
        <w:t>三是</w:t>
      </w:r>
      <w:r>
        <w:rPr>
          <w:rFonts w:ascii="仿宋_GB2312" w:eastAsia="仿宋_GB2312" w:hint="eastAsia"/>
          <w:color w:val="000000"/>
          <w:sz w:val="39"/>
          <w:szCs w:val="39"/>
        </w:rPr>
        <w:t>服务代表作用发挥，践行全过程民主、保障人民当家作主。常态化服务做好常委会组成人员与代表、代表与群众“双联系”活动，广泛倾听民声、汇集民意、集中民智。先后协助常委会组织新一届市县人大代表20余人次赴省市人大集中研修，有效提升代表服务群众、引领发展、</w:t>
      </w:r>
      <w:r>
        <w:rPr>
          <w:rStyle w:val="yuyunumhidden"/>
          <w:rFonts w:ascii="仿宋_GB2312" w:eastAsia="仿宋_GB2312" w:hint="eastAsia"/>
          <w:color w:val="000000"/>
          <w:sz w:val="39"/>
          <w:szCs w:val="39"/>
        </w:rPr>
        <w:t>履行职责</w:t>
      </w:r>
      <w:r>
        <w:rPr>
          <w:rFonts w:ascii="仿宋_GB2312" w:eastAsia="仿宋_GB2312" w:hint="eastAsia"/>
          <w:color w:val="000000"/>
          <w:sz w:val="39"/>
          <w:szCs w:val="39"/>
        </w:rPr>
        <w:t>能力。</w:t>
      </w:r>
    </w:p>
    <w:p w:rsidR="00C75149" w:rsidRDefault="00C75149" w:rsidP="00C75149">
      <w:pPr>
        <w:pStyle w:val="a5"/>
        <w:shd w:val="clear" w:color="auto" w:fill="FFFFFF"/>
        <w:spacing w:before="0" w:beforeAutospacing="0" w:after="0" w:afterAutospacing="0" w:line="692" w:lineRule="atLeast"/>
        <w:ind w:firstLine="804"/>
      </w:pPr>
      <w:r>
        <w:rPr>
          <w:rStyle w:val="a6"/>
          <w:rFonts w:ascii="仿宋_GB2312" w:eastAsia="仿宋_GB2312" w:hint="eastAsia"/>
          <w:color w:val="000000"/>
          <w:sz w:val="39"/>
          <w:szCs w:val="39"/>
        </w:rPr>
        <w:t>四是</w:t>
      </w:r>
      <w:r>
        <w:rPr>
          <w:rFonts w:ascii="仿宋_GB2312" w:eastAsia="仿宋_GB2312" w:hint="eastAsia"/>
          <w:color w:val="000000"/>
          <w:sz w:val="39"/>
          <w:szCs w:val="39"/>
        </w:rPr>
        <w:t>不断强化自身建设，奋力推进新时代工作、打造“四个机关”。及时印发关于推进党史学习教育常态化长效化的实施方案，坚持把“学习教育、问题查摆、整改落实、</w:t>
      </w:r>
      <w:r>
        <w:rPr>
          <w:rStyle w:val="yuyunumhidden"/>
          <w:rFonts w:ascii="仿宋_GB2312" w:eastAsia="仿宋_GB2312" w:hint="eastAsia"/>
          <w:color w:val="000000"/>
          <w:sz w:val="39"/>
          <w:szCs w:val="39"/>
        </w:rPr>
        <w:t>成长</w:t>
      </w:r>
      <w:r>
        <w:rPr>
          <w:rFonts w:ascii="仿宋_GB2312" w:eastAsia="仿宋_GB2312" w:hint="eastAsia"/>
          <w:color w:val="000000"/>
          <w:sz w:val="39"/>
          <w:szCs w:val="39"/>
        </w:rPr>
        <w:t>要求”贯穿作风建设始终。</w:t>
      </w:r>
    </w:p>
    <w:p w:rsidR="00C75149" w:rsidRDefault="00C75149" w:rsidP="00C75149">
      <w:pPr>
        <w:pStyle w:val="a5"/>
        <w:spacing w:before="0" w:beforeAutospacing="0" w:after="0" w:afterAutospacing="0" w:line="692" w:lineRule="atLeast"/>
        <w:ind w:firstLine="804"/>
      </w:pPr>
      <w:r>
        <w:rPr>
          <w:rStyle w:val="a6"/>
          <w:rFonts w:ascii="仿宋_GB2312" w:eastAsia="仿宋_GB2312" w:hint="eastAsia"/>
          <w:sz w:val="39"/>
          <w:szCs w:val="39"/>
        </w:rPr>
        <w:t>三、综合评价情况及评价结论</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按照2022年年初预算，本单位项目经费共计163.05万元，</w:t>
      </w:r>
      <w:r>
        <w:rPr>
          <w:rStyle w:val="yuyunumhidden"/>
          <w:rFonts w:ascii="仿宋_GB2312" w:eastAsia="仿宋_GB2312" w:hint="eastAsia"/>
          <w:sz w:val="39"/>
          <w:szCs w:val="39"/>
        </w:rPr>
        <w:t>截至</w:t>
      </w:r>
      <w:r>
        <w:rPr>
          <w:rFonts w:ascii="仿宋_GB2312" w:eastAsia="仿宋_GB2312" w:hint="eastAsia"/>
          <w:sz w:val="39"/>
          <w:szCs w:val="39"/>
        </w:rPr>
        <w:t>2022年12月31日，本单位项目经费共计支出</w:t>
      </w:r>
      <w:r>
        <w:rPr>
          <w:rFonts w:ascii="仿宋_GB2312" w:eastAsia="仿宋_GB2312" w:hint="eastAsia"/>
          <w:color w:val="000000"/>
          <w:sz w:val="39"/>
          <w:szCs w:val="39"/>
        </w:rPr>
        <w:t>179.77</w:t>
      </w:r>
      <w:r>
        <w:rPr>
          <w:rFonts w:ascii="仿宋_GB2312" w:eastAsia="仿宋_GB2312" w:hint="eastAsia"/>
          <w:sz w:val="39"/>
          <w:szCs w:val="39"/>
        </w:rPr>
        <w:t>万元，基本达到预期目标。</w:t>
      </w:r>
    </w:p>
    <w:p w:rsidR="00C75149" w:rsidRDefault="00C75149" w:rsidP="00C75149">
      <w:pPr>
        <w:pStyle w:val="a5"/>
        <w:spacing w:before="0" w:beforeAutospacing="0" w:after="0" w:afterAutospacing="0" w:line="692" w:lineRule="atLeast"/>
        <w:ind w:firstLine="804"/>
      </w:pPr>
      <w:r>
        <w:rPr>
          <w:rStyle w:val="a6"/>
          <w:rFonts w:ascii="仿宋_GB2312" w:eastAsia="仿宋_GB2312" w:hint="eastAsia"/>
          <w:sz w:val="39"/>
          <w:szCs w:val="39"/>
        </w:rPr>
        <w:t>四、绩效目标完成情况分析</w:t>
      </w:r>
    </w:p>
    <w:p w:rsidR="00C75149" w:rsidRDefault="00C75149" w:rsidP="00C75149">
      <w:pPr>
        <w:pStyle w:val="a5"/>
        <w:shd w:val="clear" w:color="auto" w:fill="FFFFFF"/>
        <w:spacing w:before="0" w:beforeAutospacing="0" w:after="0" w:afterAutospacing="0" w:line="692" w:lineRule="atLeast"/>
        <w:ind w:firstLine="804"/>
      </w:pPr>
      <w:r>
        <w:rPr>
          <w:rFonts w:ascii="仿宋_GB2312" w:eastAsia="仿宋_GB2312" w:hint="eastAsia"/>
          <w:color w:val="000000"/>
          <w:sz w:val="39"/>
          <w:szCs w:val="39"/>
        </w:rPr>
        <w:t>县人大办无具体的项目支出，主要系召开人大会议产生的会议费、人大会议代表履职能力提升经费、其他人大事务支出（人大会议室维护维修费与网络维护等事务支出经费），我办实际并无具体项目，故无具体的项目支出绩效评价 。</w:t>
      </w:r>
    </w:p>
    <w:p w:rsidR="00C75149" w:rsidRDefault="00C75149" w:rsidP="00C75149">
      <w:pPr>
        <w:pStyle w:val="a5"/>
        <w:spacing w:before="0" w:beforeAutospacing="0" w:after="0" w:afterAutospacing="0" w:line="692" w:lineRule="atLeast"/>
        <w:ind w:firstLine="804"/>
      </w:pPr>
      <w:r>
        <w:rPr>
          <w:rStyle w:val="a6"/>
          <w:rFonts w:ascii="仿宋_GB2312" w:eastAsia="仿宋_GB2312" w:hint="eastAsia"/>
          <w:sz w:val="39"/>
          <w:szCs w:val="39"/>
        </w:rPr>
        <w:t>五、评价发现的问题</w:t>
      </w:r>
    </w:p>
    <w:p w:rsidR="00C75149" w:rsidRDefault="00C75149" w:rsidP="00C75149">
      <w:pPr>
        <w:pStyle w:val="a5"/>
        <w:spacing w:before="0" w:beforeAutospacing="0" w:after="0" w:afterAutospacing="0" w:line="692" w:lineRule="atLeast"/>
        <w:ind w:firstLine="804"/>
      </w:pPr>
      <w:r>
        <w:rPr>
          <w:rFonts w:ascii="仿宋_GB2312" w:eastAsia="仿宋_GB2312" w:hint="eastAsia"/>
          <w:sz w:val="39"/>
          <w:szCs w:val="39"/>
        </w:rPr>
        <w:t>暂无。</w:t>
      </w:r>
    </w:p>
    <w:p w:rsidR="00C75149" w:rsidRDefault="00C75149" w:rsidP="00C75149">
      <w:pPr>
        <w:pStyle w:val="a5"/>
        <w:spacing w:before="0" w:beforeAutospacing="0" w:after="0" w:afterAutospacing="0" w:line="692" w:lineRule="atLeast"/>
        <w:ind w:firstLine="804"/>
      </w:pPr>
      <w:r>
        <w:rPr>
          <w:rFonts w:hint="eastAsia"/>
          <w:sz w:val="39"/>
          <w:szCs w:val="39"/>
        </w:rPr>
        <w:t> </w:t>
      </w:r>
    </w:p>
    <w:p w:rsidR="00C75149" w:rsidRDefault="00C75149" w:rsidP="00C75149">
      <w:pPr>
        <w:pStyle w:val="a5"/>
        <w:spacing w:before="0" w:beforeAutospacing="0" w:after="0" w:afterAutospacing="0" w:line="692" w:lineRule="atLeast"/>
        <w:ind w:firstLine="804"/>
      </w:pPr>
      <w:r>
        <w:rPr>
          <w:rFonts w:hint="eastAsia"/>
          <w:sz w:val="39"/>
          <w:szCs w:val="39"/>
        </w:rPr>
        <w:t> </w:t>
      </w:r>
    </w:p>
    <w:p w:rsidR="00C75149" w:rsidRDefault="00C75149" w:rsidP="00C75149">
      <w:pPr>
        <w:pStyle w:val="a5"/>
        <w:spacing w:before="0" w:beforeAutospacing="0" w:after="0" w:afterAutospacing="0" w:line="692" w:lineRule="atLeast"/>
        <w:ind w:firstLine="804"/>
        <w:jc w:val="right"/>
      </w:pPr>
      <w:r>
        <w:rPr>
          <w:rFonts w:hint="eastAsia"/>
          <w:sz w:val="39"/>
          <w:szCs w:val="39"/>
        </w:rPr>
        <w:t>                     </w:t>
      </w:r>
      <w:r>
        <w:rPr>
          <w:rFonts w:ascii="仿宋_GB2312" w:eastAsia="仿宋_GB2312" w:hint="eastAsia"/>
          <w:sz w:val="39"/>
          <w:szCs w:val="39"/>
        </w:rPr>
        <w:t>开阳县人大常委会办公室</w:t>
      </w:r>
    </w:p>
    <w:p w:rsidR="00C75149" w:rsidRDefault="00C75149" w:rsidP="00C75149">
      <w:pPr>
        <w:pStyle w:val="a5"/>
        <w:spacing w:before="0" w:beforeAutospacing="0" w:after="0" w:afterAutospacing="0" w:line="692" w:lineRule="atLeast"/>
        <w:ind w:firstLineChars="1100" w:firstLine="4290"/>
      </w:pPr>
      <w:r>
        <w:rPr>
          <w:rFonts w:ascii="仿宋_GB2312" w:eastAsia="仿宋_GB2312" w:hint="eastAsia"/>
          <w:sz w:val="39"/>
          <w:szCs w:val="39"/>
        </w:rPr>
        <w:t>   </w:t>
      </w:r>
      <w:r>
        <w:rPr>
          <w:rFonts w:ascii="仿宋_GB2312" w:eastAsia="仿宋_GB2312" w:hint="eastAsia"/>
          <w:sz w:val="39"/>
          <w:szCs w:val="39"/>
        </w:rPr>
        <w:t xml:space="preserve"> 2023年7月18日</w:t>
      </w:r>
    </w:p>
    <w:p w:rsidR="009D1EFF" w:rsidRPr="00C75149" w:rsidRDefault="009D1EFF" w:rsidP="00C75149">
      <w:pPr>
        <w:rPr>
          <w:szCs w:val="32"/>
        </w:rPr>
      </w:pPr>
    </w:p>
    <w:sectPr w:rsidR="009D1EFF" w:rsidRPr="00C75149" w:rsidSect="009D1EFF">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52" w:rsidRDefault="00D51952" w:rsidP="009D1EFF">
      <w:r>
        <w:separator/>
      </w:r>
    </w:p>
  </w:endnote>
  <w:endnote w:type="continuationSeparator" w:id="0">
    <w:p w:rsidR="00D51952" w:rsidRDefault="00D51952" w:rsidP="009D1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FF" w:rsidRDefault="009D1EFF">
    <w:pPr>
      <w:pStyle w:val="a3"/>
    </w:pPr>
    <w:r>
      <w:pict>
        <v:shapetype id="_x0000_t202" coordsize="21600,21600" o:spt="202" path="m,l,21600r21600,l21600,xe">
          <v:stroke joinstyle="miter"/>
          <v:path gradientshapeok="t" o:connecttype="rect"/>
        </v:shapetype>
        <v:shape id="文本框 1025" o:spid="_x0000_s1026" type="#_x0000_t202" style="position:absolute;margin-left:104pt;margin-top:-19.15pt;width:2in;height:2in;z-index:251659264;mso-wrap-style:none;mso-position-horizontal:outside;mso-position-horizontal-relative:margin" o:gfxdata="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rFTaDEcYsDv3z/dvnx&#10;6/LzK1lWq9dZoT5AjYkPAVPTcOeHnD35AZ2Z+KCizV+kRDCO+p6v+sohEZEfrVfrdYUhgbH5gjjs&#10;8XmIkN5Kb0k2GhpxgEVXfnoPaUydU3I15++1MejntXF/ORAze1jufewxW2nYD1Pje9+ekU+Ps2+o&#10;w1WnxLxzKG1ek9mIs7GfjWOI+tCVPcr1INweEzZRessVRtipMA6tsJsWLG/Fn/eS9fhT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Xaup9UAAAAIAQAADwAAAAAAAAABACAAAAAiAAAAZHJzL2Rv&#10;d25yZXYueG1sUEsBAhQAFAAAAAgAh07iQEqXIvPLAQAAnAMAAA4AAAAAAAAAAQAgAAAAJAEAAGRy&#10;cy9lMm9Eb2MueG1sUEsFBgAAAAAGAAYAWQEAAGEFAAAAAA==&#10;" filled="f" stroked="f">
          <v:textbox style="mso-fit-shape-to-text:t" inset="0,0,0,0">
            <w:txbxContent>
              <w:p w:rsidR="009D1EFF" w:rsidRDefault="00D51952">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9D1EF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D1EFF">
                  <w:rPr>
                    <w:rFonts w:ascii="宋体" w:eastAsia="宋体" w:hAnsi="宋体" w:cs="宋体" w:hint="eastAsia"/>
                    <w:sz w:val="28"/>
                    <w:szCs w:val="28"/>
                  </w:rPr>
                  <w:fldChar w:fldCharType="separate"/>
                </w:r>
                <w:r>
                  <w:rPr>
                    <w:rFonts w:ascii="宋体" w:eastAsia="宋体" w:hAnsi="宋体" w:cs="宋体"/>
                    <w:noProof/>
                    <w:sz w:val="28"/>
                    <w:szCs w:val="28"/>
                  </w:rPr>
                  <w:t>1</w:t>
                </w:r>
                <w:r w:rsidR="009D1EFF">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52" w:rsidRDefault="00D51952" w:rsidP="009D1EFF">
      <w:r>
        <w:separator/>
      </w:r>
    </w:p>
  </w:footnote>
  <w:footnote w:type="continuationSeparator" w:id="0">
    <w:p w:rsidR="00D51952" w:rsidRDefault="00D51952" w:rsidP="009D1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YxZjY1NGMyMDJkZjQ5N2U1NDYzNjMwZTFlOTUzMWYifQ=="/>
  </w:docVars>
  <w:rsids>
    <w:rsidRoot w:val="001F48CC"/>
    <w:rsid w:val="000A6C08"/>
    <w:rsid w:val="001444D0"/>
    <w:rsid w:val="00151490"/>
    <w:rsid w:val="00154CEE"/>
    <w:rsid w:val="00166903"/>
    <w:rsid w:val="001B237E"/>
    <w:rsid w:val="001F48CC"/>
    <w:rsid w:val="00232551"/>
    <w:rsid w:val="002D3924"/>
    <w:rsid w:val="002E6F21"/>
    <w:rsid w:val="00344CBA"/>
    <w:rsid w:val="003776A7"/>
    <w:rsid w:val="004352A9"/>
    <w:rsid w:val="00540114"/>
    <w:rsid w:val="005A735D"/>
    <w:rsid w:val="005F2573"/>
    <w:rsid w:val="007153DC"/>
    <w:rsid w:val="0073471E"/>
    <w:rsid w:val="007C5CBF"/>
    <w:rsid w:val="00872884"/>
    <w:rsid w:val="008C511A"/>
    <w:rsid w:val="009D1EFF"/>
    <w:rsid w:val="00A13E12"/>
    <w:rsid w:val="00AC3ACE"/>
    <w:rsid w:val="00B07DE2"/>
    <w:rsid w:val="00B228EA"/>
    <w:rsid w:val="00C12B46"/>
    <w:rsid w:val="00C46A6D"/>
    <w:rsid w:val="00C75149"/>
    <w:rsid w:val="00CD6D62"/>
    <w:rsid w:val="00D2509E"/>
    <w:rsid w:val="00D51952"/>
    <w:rsid w:val="00E73BE5"/>
    <w:rsid w:val="00EA78F0"/>
    <w:rsid w:val="00EB5D73"/>
    <w:rsid w:val="00F102B0"/>
    <w:rsid w:val="00F42FF1"/>
    <w:rsid w:val="00F473FB"/>
    <w:rsid w:val="00F93BD4"/>
    <w:rsid w:val="2CC65CB2"/>
    <w:rsid w:val="2E9E4EAB"/>
    <w:rsid w:val="472A2E37"/>
    <w:rsid w:val="50B360D0"/>
    <w:rsid w:val="669F7C9F"/>
    <w:rsid w:val="70DA2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D1EF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D1E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D1EFF"/>
    <w:rPr>
      <w:sz w:val="18"/>
      <w:szCs w:val="18"/>
    </w:rPr>
  </w:style>
  <w:style w:type="character" w:customStyle="1" w:styleId="Char">
    <w:name w:val="页脚 Char"/>
    <w:basedOn w:val="a0"/>
    <w:link w:val="a3"/>
    <w:uiPriority w:val="99"/>
    <w:semiHidden/>
    <w:qFormat/>
    <w:rsid w:val="009D1EFF"/>
    <w:rPr>
      <w:sz w:val="18"/>
      <w:szCs w:val="18"/>
    </w:rPr>
  </w:style>
  <w:style w:type="paragraph" w:customStyle="1" w:styleId="1">
    <w:name w:val="列出段落1"/>
    <w:basedOn w:val="a"/>
    <w:uiPriority w:val="34"/>
    <w:qFormat/>
    <w:rsid w:val="009D1EFF"/>
    <w:pPr>
      <w:ind w:firstLineChars="200" w:firstLine="420"/>
    </w:pPr>
  </w:style>
  <w:style w:type="paragraph" w:styleId="a5">
    <w:name w:val="Normal (Web)"/>
    <w:basedOn w:val="a"/>
    <w:uiPriority w:val="99"/>
    <w:semiHidden/>
    <w:unhideWhenUsed/>
    <w:rsid w:val="00C7514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75149"/>
    <w:rPr>
      <w:b/>
      <w:bCs/>
    </w:rPr>
  </w:style>
  <w:style w:type="character" w:customStyle="1" w:styleId="yuyunumhidden">
    <w:name w:val="yuyun_umhidden"/>
    <w:basedOn w:val="a0"/>
    <w:rsid w:val="00C75149"/>
  </w:style>
</w:styles>
</file>

<file path=word/webSettings.xml><?xml version="1.0" encoding="utf-8"?>
<w:webSettings xmlns:r="http://schemas.openxmlformats.org/officeDocument/2006/relationships" xmlns:w="http://schemas.openxmlformats.org/wordprocessingml/2006/main">
  <w:divs>
    <w:div w:id="200508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2023-07-19T02:23:00Z</dcterms:created>
  <dcterms:modified xsi:type="dcterms:W3CDTF">2023-07-19T02:23:00Z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6B31A230972645E48380BBD15C95DD4A_13</vt:lpwstr>
  </property>
</Properties>
</file>