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95D" w:rsidRDefault="00BC1207">
      <w:pPr>
        <w:jc w:val="center"/>
        <w:rPr>
          <w:sz w:val="44"/>
          <w:szCs w:val="44"/>
          <w:highlight w:val="yellow"/>
        </w:rPr>
      </w:pPr>
      <w:r>
        <w:rPr>
          <w:rFonts w:hint="eastAsia"/>
          <w:sz w:val="44"/>
          <w:szCs w:val="44"/>
        </w:rPr>
        <w:t>开阳县教育科学研究培训中心</w:t>
      </w:r>
      <w:r>
        <w:rPr>
          <w:rFonts w:hint="eastAsia"/>
          <w:sz w:val="44"/>
          <w:szCs w:val="44"/>
        </w:rPr>
        <w:t>2022</w:t>
      </w:r>
      <w:r>
        <w:rPr>
          <w:rFonts w:hint="eastAsia"/>
          <w:sz w:val="44"/>
          <w:szCs w:val="44"/>
        </w:rPr>
        <w:t>年项目支出绩效自评报告</w:t>
      </w:r>
    </w:p>
    <w:p w:rsidR="007E3282" w:rsidRDefault="007E3282" w:rsidP="007E3282">
      <w:pPr>
        <w:ind w:firstLineChars="200" w:firstLine="640"/>
        <w:rPr>
          <w:rFonts w:ascii="黑体" w:eastAsia="黑体" w:hAnsi="黑体" w:hint="eastAsia"/>
          <w:bCs/>
          <w:sz w:val="32"/>
          <w:szCs w:val="32"/>
        </w:rPr>
      </w:pPr>
    </w:p>
    <w:p w:rsidR="005C295D" w:rsidRPr="007E3282" w:rsidRDefault="00BC1207" w:rsidP="007E3282">
      <w:pPr>
        <w:ind w:firstLineChars="200" w:firstLine="640"/>
        <w:rPr>
          <w:rFonts w:ascii="黑体" w:eastAsia="黑体" w:hAnsi="黑体"/>
          <w:bCs/>
          <w:sz w:val="32"/>
          <w:szCs w:val="32"/>
        </w:rPr>
      </w:pPr>
      <w:r w:rsidRPr="007E3282">
        <w:rPr>
          <w:rFonts w:ascii="黑体" w:eastAsia="黑体" w:hAnsi="黑体" w:hint="eastAsia"/>
          <w:bCs/>
          <w:sz w:val="32"/>
          <w:szCs w:val="32"/>
        </w:rPr>
        <w:t>一、部门基本情况</w:t>
      </w:r>
    </w:p>
    <w:p w:rsidR="005C295D" w:rsidRPr="007E3282" w:rsidRDefault="00BC1207" w:rsidP="007E3282">
      <w:pPr>
        <w:ind w:firstLineChars="200" w:firstLine="640"/>
        <w:rPr>
          <w:sz w:val="32"/>
          <w:szCs w:val="32"/>
        </w:rPr>
      </w:pPr>
      <w:r w:rsidRPr="007E3282">
        <w:rPr>
          <w:rFonts w:hint="eastAsia"/>
          <w:sz w:val="32"/>
          <w:szCs w:val="32"/>
        </w:rPr>
        <w:t>1.</w:t>
      </w:r>
      <w:r w:rsidRPr="007E3282">
        <w:rPr>
          <w:rFonts w:hint="eastAsia"/>
          <w:sz w:val="32"/>
          <w:szCs w:val="32"/>
        </w:rPr>
        <w:t>部门概况</w:t>
      </w:r>
    </w:p>
    <w:p w:rsidR="005C295D" w:rsidRPr="007E3282" w:rsidRDefault="00BC1207">
      <w:pPr>
        <w:spacing w:line="500" w:lineRule="exact"/>
        <w:ind w:firstLineChars="200" w:firstLine="640"/>
        <w:rPr>
          <w:rFonts w:ascii="仿宋_GB2312" w:eastAsia="仿宋_GB2312" w:hAnsi="仿宋_GB2312"/>
          <w:sz w:val="32"/>
          <w:szCs w:val="32"/>
        </w:rPr>
      </w:pPr>
      <w:r w:rsidRPr="007E3282">
        <w:rPr>
          <w:rFonts w:ascii="仿宋_GB2312" w:eastAsia="仿宋_GB2312" w:hAnsi="仿宋_GB2312" w:hint="eastAsia"/>
          <w:sz w:val="32"/>
          <w:szCs w:val="32"/>
        </w:rPr>
        <w:t>开阳县教育科学研究培训中心</w:t>
      </w:r>
      <w:r w:rsidRPr="007E3282">
        <w:rPr>
          <w:rFonts w:ascii="仿宋_GB2312" w:eastAsia="仿宋_GB2312" w:hAnsi="仿宋_GB2312"/>
          <w:sz w:val="32"/>
          <w:szCs w:val="32"/>
        </w:rPr>
        <w:t>内设4个处室，下属0个单位。</w:t>
      </w:r>
    </w:p>
    <w:p w:rsidR="005C295D" w:rsidRPr="007E3282" w:rsidRDefault="00BC1207">
      <w:pPr>
        <w:spacing w:line="500" w:lineRule="exact"/>
        <w:rPr>
          <w:rFonts w:eastAsia="仿宋_GB2312"/>
          <w:sz w:val="32"/>
          <w:szCs w:val="32"/>
        </w:rPr>
      </w:pPr>
      <w:r w:rsidRPr="007E3282">
        <w:rPr>
          <w:rFonts w:ascii="仿宋_GB2312" w:eastAsia="仿宋_GB2312" w:hAnsi="仿宋_GB2312"/>
          <w:sz w:val="32"/>
          <w:szCs w:val="32"/>
        </w:rPr>
        <w:t>从预算单位构成看，贵州省贵阳市开阳县教育科学研究培训中心部门决算包括：本级单位决算</w:t>
      </w:r>
      <w:r w:rsidRPr="007E3282">
        <w:rPr>
          <w:rFonts w:ascii="仿宋_GB2312" w:eastAsia="仿宋_GB2312" w:hAnsi="仿宋_GB2312" w:hint="eastAsia"/>
          <w:sz w:val="32"/>
          <w:szCs w:val="32"/>
        </w:rPr>
        <w:t>。</w:t>
      </w:r>
    </w:p>
    <w:p w:rsidR="005C295D" w:rsidRPr="007E3282" w:rsidRDefault="00566876" w:rsidP="00566876">
      <w:pPr>
        <w:tabs>
          <w:tab w:val="left" w:pos="312"/>
        </w:tabs>
        <w:ind w:left="640"/>
        <w:rPr>
          <w:sz w:val="32"/>
          <w:szCs w:val="32"/>
        </w:rPr>
      </w:pPr>
      <w:r>
        <w:rPr>
          <w:rFonts w:hint="eastAsia"/>
          <w:sz w:val="32"/>
          <w:szCs w:val="32"/>
        </w:rPr>
        <w:t>2.</w:t>
      </w:r>
      <w:r w:rsidR="00BC1207" w:rsidRPr="007E3282">
        <w:rPr>
          <w:rFonts w:hint="eastAsia"/>
          <w:sz w:val="32"/>
          <w:szCs w:val="32"/>
        </w:rPr>
        <w:t>部门基本职责</w:t>
      </w:r>
    </w:p>
    <w:p w:rsidR="005C295D" w:rsidRPr="007E3282" w:rsidRDefault="00566876" w:rsidP="007E3282">
      <w:pPr>
        <w:spacing w:line="500" w:lineRule="exact"/>
        <w:ind w:firstLineChars="200" w:firstLine="640"/>
        <w:rPr>
          <w:rFonts w:ascii="仿宋" w:eastAsia="仿宋" w:hAnsi="仿宋"/>
          <w:sz w:val="32"/>
          <w:szCs w:val="32"/>
        </w:rPr>
      </w:pPr>
      <w:r w:rsidRPr="007E3282">
        <w:rPr>
          <w:rFonts w:ascii="仿宋_GB2312" w:eastAsia="仿宋_GB2312" w:hAnsi="仿宋_GB2312" w:hint="eastAsia"/>
          <w:sz w:val="32"/>
          <w:szCs w:val="32"/>
        </w:rPr>
        <w:t>开阳县教育科学研究培训中心</w:t>
      </w:r>
      <w:r w:rsidR="00BC1207" w:rsidRPr="007E3282">
        <w:rPr>
          <w:rFonts w:ascii="仿宋" w:eastAsia="仿宋" w:hAnsi="仿宋"/>
          <w:sz w:val="32"/>
          <w:szCs w:val="32"/>
        </w:rPr>
        <w:t>是县教育局从事教育科研、教学研究、教学管理和师资培训的直属职能部门，在业务上接受市教科所的指导。其工作范围和主要职能是：</w:t>
      </w:r>
    </w:p>
    <w:p w:rsidR="005C295D" w:rsidRPr="007E3282" w:rsidRDefault="00BC1207">
      <w:pPr>
        <w:spacing w:line="500" w:lineRule="exact"/>
        <w:ind w:firstLine="555"/>
        <w:rPr>
          <w:rFonts w:ascii="仿宋" w:eastAsia="仿宋" w:hAnsi="仿宋"/>
          <w:sz w:val="32"/>
          <w:szCs w:val="32"/>
        </w:rPr>
      </w:pPr>
      <w:r w:rsidRPr="007E3282">
        <w:rPr>
          <w:rFonts w:ascii="仿宋" w:eastAsia="仿宋" w:hAnsi="仿宋"/>
          <w:sz w:val="32"/>
          <w:szCs w:val="32"/>
        </w:rPr>
        <w:t>（1）依据国家教育方针，以促进教师专业发展和学生全面发展为目标，开展教学研究、教学指导、教学业务管理和教材建设的有关工作，为教学服务，为学校服务，为教师服务。</w:t>
      </w:r>
    </w:p>
    <w:p w:rsidR="005C295D" w:rsidRPr="007E3282" w:rsidRDefault="00BC1207">
      <w:pPr>
        <w:spacing w:line="500" w:lineRule="exact"/>
        <w:ind w:firstLine="555"/>
        <w:rPr>
          <w:rFonts w:ascii="仿宋" w:eastAsia="仿宋" w:hAnsi="仿宋"/>
          <w:sz w:val="32"/>
          <w:szCs w:val="32"/>
        </w:rPr>
      </w:pPr>
      <w:r w:rsidRPr="007E3282">
        <w:rPr>
          <w:rFonts w:ascii="仿宋" w:eastAsia="仿宋" w:hAnsi="仿宋"/>
          <w:sz w:val="32"/>
          <w:szCs w:val="32"/>
        </w:rPr>
        <w:t>（2）根据基础教育新课程的性质、任务和学生身心发展规律，为大面积提高教育质量，从教学实际出发，研究课程结构、教学过程、教学评价、教学业务管理和教育资源开发。组织专职教研员和广大教师参加教学工作研究和教学科学研究等多层次、多形式的研究活动。组织教育教学科学研究和教改实验，总结推广教育教学科研成果、教改经验。</w:t>
      </w:r>
    </w:p>
    <w:p w:rsidR="005C295D" w:rsidRPr="007E3282" w:rsidRDefault="00BC1207">
      <w:pPr>
        <w:spacing w:line="500" w:lineRule="exact"/>
        <w:ind w:firstLine="555"/>
        <w:rPr>
          <w:rFonts w:ascii="仿宋" w:eastAsia="仿宋" w:hAnsi="仿宋"/>
          <w:sz w:val="32"/>
          <w:szCs w:val="32"/>
        </w:rPr>
      </w:pPr>
      <w:r w:rsidRPr="007E3282">
        <w:rPr>
          <w:rFonts w:ascii="仿宋" w:eastAsia="仿宋" w:hAnsi="仿宋"/>
          <w:sz w:val="32"/>
          <w:szCs w:val="32"/>
        </w:rPr>
        <w:t>（3）指导学校实施新课程方案，创设条件，引导学生主动参与学习过程，形成民主和谐的师生关系，促进学生生动、活泼、主动、和谐地发展，奠定终身学习的基础。组织教师学习教育理论，树立正确的教育观念，丰富教学技能，把握新课程教材，创造性地开展教学活动，组织指导科学的教育教学评价活动，以调</w:t>
      </w:r>
      <w:r w:rsidRPr="007E3282">
        <w:rPr>
          <w:rFonts w:ascii="仿宋" w:eastAsia="仿宋" w:hAnsi="仿宋"/>
          <w:sz w:val="32"/>
          <w:szCs w:val="32"/>
        </w:rPr>
        <w:lastRenderedPageBreak/>
        <w:t>整和改进教育教学工作。</w:t>
      </w:r>
    </w:p>
    <w:p w:rsidR="005C295D" w:rsidRPr="007E3282" w:rsidRDefault="00BC1207">
      <w:pPr>
        <w:spacing w:line="500" w:lineRule="exact"/>
        <w:ind w:firstLine="555"/>
        <w:rPr>
          <w:rFonts w:ascii="仿宋" w:eastAsia="仿宋" w:hAnsi="仿宋"/>
          <w:sz w:val="32"/>
          <w:szCs w:val="32"/>
        </w:rPr>
      </w:pPr>
      <w:r w:rsidRPr="007E3282">
        <w:rPr>
          <w:rFonts w:ascii="仿宋" w:eastAsia="仿宋" w:hAnsi="仿宋"/>
          <w:sz w:val="32"/>
          <w:szCs w:val="32"/>
        </w:rPr>
        <w:t>（4）提出执行新课程方案和使用教材的意见。制定教学常规制度，并检查督促学校贯彻落实。监控学校的教学质量，组织过程性教学监测和必要的统一测试，并对测试结果的处理、评价进行指导。对本县、学校的考试命题进行指导和管理。</w:t>
      </w:r>
    </w:p>
    <w:p w:rsidR="005C295D" w:rsidRPr="007E3282" w:rsidRDefault="00BC1207">
      <w:pPr>
        <w:spacing w:line="500" w:lineRule="exact"/>
        <w:ind w:firstLine="555"/>
        <w:rPr>
          <w:rFonts w:ascii="仿宋" w:eastAsia="仿宋" w:hAnsi="仿宋"/>
          <w:sz w:val="32"/>
          <w:szCs w:val="32"/>
        </w:rPr>
      </w:pPr>
      <w:r w:rsidRPr="007E3282">
        <w:rPr>
          <w:rFonts w:ascii="仿宋" w:eastAsia="仿宋" w:hAnsi="仿宋"/>
          <w:sz w:val="32"/>
          <w:szCs w:val="32"/>
        </w:rPr>
        <w:t>（5）根据省、市、县教育行政部门的规划，参与、组织编写校本教材和教学参考资料。组织教材试验工作。根据国家和省、市、县级教育行政部门的规定，提出学校教学用书的选用意见，检查学校使用教学材料的情况。</w:t>
      </w:r>
    </w:p>
    <w:p w:rsidR="005C295D" w:rsidRPr="007E3282" w:rsidRDefault="00BC1207">
      <w:pPr>
        <w:spacing w:line="500" w:lineRule="exact"/>
        <w:ind w:firstLine="555"/>
        <w:rPr>
          <w:rFonts w:ascii="仿宋" w:eastAsia="仿宋" w:hAnsi="仿宋"/>
          <w:sz w:val="32"/>
          <w:szCs w:val="32"/>
        </w:rPr>
      </w:pPr>
      <w:r w:rsidRPr="007E3282">
        <w:rPr>
          <w:rFonts w:ascii="仿宋" w:eastAsia="仿宋" w:hAnsi="仿宋"/>
          <w:sz w:val="32"/>
          <w:szCs w:val="32"/>
        </w:rPr>
        <w:t xml:space="preserve">（6）负责县域中小学、幼儿园教育科研工作的立项、管理、评价、服务、指导及研究成果的推广等工作。 </w:t>
      </w:r>
    </w:p>
    <w:p w:rsidR="005C295D" w:rsidRPr="007E3282" w:rsidRDefault="00BC1207">
      <w:pPr>
        <w:spacing w:line="500" w:lineRule="exact"/>
        <w:ind w:firstLine="555"/>
        <w:rPr>
          <w:rFonts w:ascii="仿宋" w:eastAsia="仿宋" w:hAnsi="仿宋"/>
          <w:sz w:val="32"/>
          <w:szCs w:val="32"/>
        </w:rPr>
      </w:pPr>
      <w:r w:rsidRPr="007E3282">
        <w:rPr>
          <w:rFonts w:ascii="仿宋" w:eastAsia="仿宋" w:hAnsi="仿宋"/>
          <w:sz w:val="32"/>
          <w:szCs w:val="32"/>
        </w:rPr>
        <w:t>（7）协助教育行政部门开展师资培训和有关监测考试工作。</w:t>
      </w:r>
    </w:p>
    <w:p w:rsidR="005C295D" w:rsidRPr="007E3282" w:rsidRDefault="00BC1207">
      <w:pPr>
        <w:spacing w:line="500" w:lineRule="exact"/>
        <w:ind w:firstLine="555"/>
        <w:rPr>
          <w:rFonts w:eastAsia="仿宋"/>
          <w:sz w:val="32"/>
          <w:szCs w:val="32"/>
        </w:rPr>
      </w:pPr>
      <w:r w:rsidRPr="007E3282">
        <w:rPr>
          <w:rFonts w:ascii="仿宋" w:eastAsia="仿宋" w:hAnsi="仿宋"/>
          <w:sz w:val="32"/>
          <w:szCs w:val="32"/>
        </w:rPr>
        <w:t>（8）完成</w:t>
      </w:r>
      <w:r w:rsidRPr="007E3282">
        <w:rPr>
          <w:rFonts w:ascii="仿宋" w:eastAsia="仿宋" w:hAnsi="仿宋"/>
          <w:kern w:val="0"/>
          <w:sz w:val="32"/>
          <w:szCs w:val="32"/>
        </w:rPr>
        <w:t>上级部门交办的其他工作任务</w:t>
      </w:r>
      <w:r w:rsidRPr="007E3282">
        <w:rPr>
          <w:rFonts w:ascii="仿宋" w:eastAsia="仿宋" w:hAnsi="仿宋" w:hint="eastAsia"/>
          <w:kern w:val="0"/>
          <w:sz w:val="32"/>
          <w:szCs w:val="32"/>
        </w:rPr>
        <w:t>。</w:t>
      </w:r>
    </w:p>
    <w:p w:rsidR="005C295D" w:rsidRPr="007E3282" w:rsidRDefault="00BC1207" w:rsidP="007E3282">
      <w:pPr>
        <w:ind w:firstLineChars="200" w:firstLine="640"/>
        <w:rPr>
          <w:rFonts w:ascii="黑体" w:eastAsia="黑体" w:hAnsi="黑体"/>
          <w:sz w:val="32"/>
          <w:szCs w:val="32"/>
        </w:rPr>
      </w:pPr>
      <w:r w:rsidRPr="007E3282">
        <w:rPr>
          <w:rFonts w:ascii="黑体" w:eastAsia="黑体" w:hAnsi="黑体" w:hint="eastAsia"/>
          <w:bCs/>
          <w:sz w:val="32"/>
          <w:szCs w:val="32"/>
        </w:rPr>
        <w:t>二、项目概况</w:t>
      </w:r>
    </w:p>
    <w:p w:rsidR="005C295D" w:rsidRPr="007E3282" w:rsidRDefault="00BC1207">
      <w:pPr>
        <w:spacing w:line="500" w:lineRule="exact"/>
        <w:ind w:firstLine="555"/>
        <w:rPr>
          <w:rFonts w:ascii="仿宋" w:eastAsia="仿宋" w:hAnsi="仿宋"/>
          <w:sz w:val="32"/>
          <w:szCs w:val="32"/>
        </w:rPr>
      </w:pPr>
      <w:r w:rsidRPr="007E3282">
        <w:rPr>
          <w:rFonts w:ascii="仿宋" w:eastAsia="仿宋" w:hAnsi="仿宋" w:hint="eastAsia"/>
          <w:sz w:val="32"/>
          <w:szCs w:val="32"/>
        </w:rPr>
        <w:t>项目名称：幼儿教育内涵发展补助资金</w:t>
      </w:r>
    </w:p>
    <w:p w:rsidR="005C295D" w:rsidRPr="007E3282" w:rsidRDefault="00BC1207">
      <w:pPr>
        <w:spacing w:line="500" w:lineRule="exact"/>
        <w:ind w:firstLine="555"/>
        <w:rPr>
          <w:rFonts w:ascii="仿宋" w:eastAsia="仿宋" w:hAnsi="仿宋" w:cs="仿宋"/>
          <w:kern w:val="0"/>
          <w:sz w:val="32"/>
          <w:szCs w:val="32"/>
        </w:rPr>
      </w:pPr>
      <w:r w:rsidRPr="007E3282">
        <w:rPr>
          <w:rFonts w:ascii="仿宋" w:eastAsia="仿宋" w:hAnsi="仿宋" w:hint="eastAsia"/>
          <w:sz w:val="32"/>
          <w:szCs w:val="32"/>
        </w:rPr>
        <w:t>贵阳市财政局 贵阳市教育局根据贵州省财政厅 贵州省教育厅关于学前教育内涵发展资金补助的相关要求，下达我县用于学前教育教研指导责任区的经费补助</w:t>
      </w:r>
      <w:r w:rsidRPr="007E3282">
        <w:rPr>
          <w:rFonts w:ascii="仿宋" w:eastAsia="仿宋" w:hAnsi="仿宋"/>
          <w:sz w:val="32"/>
          <w:szCs w:val="32"/>
        </w:rPr>
        <w:t>。</w:t>
      </w:r>
      <w:r w:rsidRPr="007E3282">
        <w:rPr>
          <w:rFonts w:ascii="仿宋" w:eastAsia="仿宋" w:hAnsi="仿宋" w:hint="eastAsia"/>
          <w:sz w:val="32"/>
          <w:szCs w:val="32"/>
        </w:rPr>
        <w:t>资金主要用于责任区办公运行经费及幼儿教师培训、教研指导差旅费用</w:t>
      </w:r>
      <w:r w:rsidRPr="007E3282">
        <w:rPr>
          <w:rFonts w:ascii="仿宋" w:eastAsia="仿宋" w:hAnsi="仿宋" w:cs="仿宋" w:hint="eastAsia"/>
          <w:kern w:val="0"/>
          <w:sz w:val="32"/>
          <w:szCs w:val="32"/>
        </w:rPr>
        <w:t>。</w:t>
      </w:r>
    </w:p>
    <w:p w:rsidR="005C295D" w:rsidRPr="007E3282" w:rsidRDefault="00BC1207" w:rsidP="007E3282">
      <w:pPr>
        <w:ind w:firstLineChars="200" w:firstLine="643"/>
        <w:rPr>
          <w:rFonts w:ascii="黑体" w:eastAsia="黑体" w:hAnsi="黑体"/>
          <w:b/>
          <w:bCs/>
          <w:sz w:val="32"/>
          <w:szCs w:val="32"/>
        </w:rPr>
      </w:pPr>
      <w:r w:rsidRPr="007E3282">
        <w:rPr>
          <w:rFonts w:ascii="黑体" w:eastAsia="黑体" w:hAnsi="黑体" w:hint="eastAsia"/>
          <w:b/>
          <w:bCs/>
          <w:sz w:val="32"/>
          <w:szCs w:val="32"/>
        </w:rPr>
        <w:t>三、项目绩效目标</w:t>
      </w:r>
    </w:p>
    <w:p w:rsidR="005C295D" w:rsidRPr="007E3282" w:rsidRDefault="00BC1207" w:rsidP="0027441C">
      <w:pPr>
        <w:pStyle w:val="2"/>
        <w:ind w:firstLine="640"/>
        <w:rPr>
          <w:rFonts w:hAnsi="仿宋_GB2312" w:cstheme="minorBidi" w:hint="default"/>
          <w:sz w:val="32"/>
          <w:szCs w:val="32"/>
        </w:rPr>
      </w:pPr>
      <w:r w:rsidRPr="007E3282">
        <w:rPr>
          <w:rFonts w:hAnsi="仿宋_GB2312" w:cstheme="minorBidi"/>
          <w:sz w:val="32"/>
          <w:szCs w:val="32"/>
        </w:rPr>
        <w:t>总体目标：一是提高幼儿教师队伍专业化水平，二是教研指导责任区工作有效开展。</w:t>
      </w:r>
    </w:p>
    <w:p w:rsidR="007E3282" w:rsidRDefault="007E3282" w:rsidP="0027441C">
      <w:pPr>
        <w:pStyle w:val="2"/>
        <w:ind w:firstLine="640"/>
        <w:rPr>
          <w:rFonts w:hAnsi="仿宋_GB2312" w:cstheme="minorBidi"/>
          <w:sz w:val="32"/>
          <w:szCs w:val="32"/>
        </w:rPr>
      </w:pPr>
    </w:p>
    <w:p w:rsidR="007E3282" w:rsidRDefault="007E3282" w:rsidP="0027441C">
      <w:pPr>
        <w:pStyle w:val="2"/>
        <w:ind w:firstLine="640"/>
        <w:rPr>
          <w:rFonts w:hAnsi="仿宋_GB2312" w:cstheme="minorBidi"/>
          <w:sz w:val="32"/>
          <w:szCs w:val="32"/>
        </w:rPr>
      </w:pPr>
    </w:p>
    <w:p w:rsidR="007E3282" w:rsidRDefault="007E3282" w:rsidP="0027441C">
      <w:pPr>
        <w:pStyle w:val="2"/>
        <w:ind w:firstLine="640"/>
        <w:rPr>
          <w:rFonts w:hAnsi="仿宋_GB2312" w:cstheme="minorBidi"/>
          <w:sz w:val="32"/>
          <w:szCs w:val="32"/>
        </w:rPr>
      </w:pPr>
    </w:p>
    <w:p w:rsidR="007E3282" w:rsidRDefault="007E3282" w:rsidP="0027441C">
      <w:pPr>
        <w:pStyle w:val="2"/>
        <w:ind w:firstLine="640"/>
        <w:rPr>
          <w:rFonts w:hAnsi="仿宋_GB2312" w:cstheme="minorBidi"/>
          <w:sz w:val="32"/>
          <w:szCs w:val="32"/>
        </w:rPr>
      </w:pPr>
    </w:p>
    <w:p w:rsidR="005C295D" w:rsidRPr="007E3282" w:rsidRDefault="00BC1207" w:rsidP="0027441C">
      <w:pPr>
        <w:pStyle w:val="2"/>
        <w:ind w:firstLine="640"/>
        <w:rPr>
          <w:rFonts w:hAnsi="仿宋_GB2312" w:cstheme="minorBidi" w:hint="default"/>
          <w:sz w:val="32"/>
          <w:szCs w:val="32"/>
        </w:rPr>
      </w:pPr>
      <w:r w:rsidRPr="007E3282">
        <w:rPr>
          <w:rFonts w:hAnsi="仿宋_GB2312" w:cstheme="minorBidi"/>
          <w:sz w:val="32"/>
          <w:szCs w:val="32"/>
        </w:rPr>
        <w:lastRenderedPageBreak/>
        <w:t>绩效指标：</w:t>
      </w:r>
    </w:p>
    <w:tbl>
      <w:tblPr>
        <w:tblW w:w="9682" w:type="dxa"/>
        <w:tblInd w:w="93" w:type="dxa"/>
        <w:tblLayout w:type="fixed"/>
        <w:tblLook w:val="04A0"/>
      </w:tblPr>
      <w:tblGrid>
        <w:gridCol w:w="750"/>
        <w:gridCol w:w="1440"/>
        <w:gridCol w:w="1290"/>
        <w:gridCol w:w="2083"/>
        <w:gridCol w:w="3105"/>
        <w:gridCol w:w="1014"/>
      </w:tblGrid>
      <w:tr w:rsidR="005C295D" w:rsidRPr="007E3282">
        <w:trPr>
          <w:trHeight w:val="555"/>
        </w:trPr>
        <w:tc>
          <w:tcPr>
            <w:tcW w:w="750" w:type="dxa"/>
            <w:vMerge w:val="restart"/>
            <w:tcBorders>
              <w:top w:val="single" w:sz="4" w:space="0" w:color="000000"/>
              <w:left w:val="single" w:sz="4" w:space="0" w:color="000000"/>
              <w:right w:val="single" w:sz="4" w:space="0" w:color="000000"/>
            </w:tcBorders>
            <w:vAlign w:val="center"/>
          </w:tcPr>
          <w:p w:rsidR="005C295D" w:rsidRPr="007E3282" w:rsidRDefault="00BC1207">
            <w:pPr>
              <w:widowControl/>
              <w:jc w:val="center"/>
              <w:textAlignment w:val="center"/>
              <w:rPr>
                <w:rStyle w:val="font11"/>
                <w:rFonts w:hint="default"/>
                <w:snapToGrid w:val="0"/>
                <w:color w:val="auto"/>
                <w:sz w:val="32"/>
                <w:szCs w:val="32"/>
              </w:rPr>
            </w:pPr>
            <w:r w:rsidRPr="007E3282">
              <w:rPr>
                <w:rStyle w:val="font11"/>
                <w:rFonts w:hint="default"/>
                <w:snapToGrid w:val="0"/>
                <w:color w:val="auto"/>
                <w:sz w:val="32"/>
                <w:szCs w:val="32"/>
              </w:rPr>
              <w:t>绩</w:t>
            </w:r>
          </w:p>
          <w:p w:rsidR="005C295D" w:rsidRPr="007E3282" w:rsidRDefault="00BC1207">
            <w:pPr>
              <w:widowControl/>
              <w:jc w:val="center"/>
              <w:textAlignment w:val="center"/>
              <w:rPr>
                <w:rStyle w:val="font11"/>
                <w:rFonts w:hint="default"/>
                <w:snapToGrid w:val="0"/>
                <w:color w:val="auto"/>
                <w:sz w:val="32"/>
                <w:szCs w:val="32"/>
              </w:rPr>
            </w:pPr>
            <w:r w:rsidRPr="007E3282">
              <w:rPr>
                <w:rStyle w:val="font11"/>
                <w:rFonts w:hint="default"/>
                <w:snapToGrid w:val="0"/>
                <w:color w:val="auto"/>
                <w:sz w:val="32"/>
                <w:szCs w:val="32"/>
              </w:rPr>
              <w:t>效</w:t>
            </w:r>
          </w:p>
          <w:p w:rsidR="005C295D" w:rsidRPr="007E3282" w:rsidRDefault="00BC1207">
            <w:pPr>
              <w:widowControl/>
              <w:jc w:val="center"/>
              <w:textAlignment w:val="center"/>
              <w:rPr>
                <w:rStyle w:val="font11"/>
                <w:rFonts w:hint="default"/>
                <w:snapToGrid w:val="0"/>
                <w:color w:val="auto"/>
                <w:sz w:val="32"/>
                <w:szCs w:val="32"/>
              </w:rPr>
            </w:pPr>
            <w:r w:rsidRPr="007E3282">
              <w:rPr>
                <w:rStyle w:val="font11"/>
                <w:rFonts w:hint="default"/>
                <w:snapToGrid w:val="0"/>
                <w:color w:val="auto"/>
                <w:sz w:val="32"/>
                <w:szCs w:val="32"/>
              </w:rPr>
              <w:t>指</w:t>
            </w:r>
          </w:p>
          <w:p w:rsidR="005C295D" w:rsidRPr="007E3282" w:rsidRDefault="00BC1207">
            <w:pPr>
              <w:widowControl/>
              <w:jc w:val="center"/>
              <w:textAlignment w:val="center"/>
              <w:rPr>
                <w:rFonts w:ascii="Times New Roman" w:eastAsia="宋体" w:hAnsi="Times New Roman" w:cs="Times New Roman"/>
                <w:sz w:val="32"/>
                <w:szCs w:val="32"/>
              </w:rPr>
            </w:pPr>
            <w:r w:rsidRPr="007E3282">
              <w:rPr>
                <w:rStyle w:val="font11"/>
                <w:rFonts w:hint="default"/>
                <w:snapToGrid w:val="0"/>
                <w:color w:val="auto"/>
                <w:sz w:val="32"/>
                <w:szCs w:val="32"/>
              </w:rPr>
              <w:t>标</w:t>
            </w:r>
          </w:p>
        </w:tc>
        <w:tc>
          <w:tcPr>
            <w:tcW w:w="1440" w:type="dxa"/>
            <w:tcBorders>
              <w:top w:val="single" w:sz="4" w:space="0" w:color="000000"/>
              <w:left w:val="single" w:sz="4" w:space="0" w:color="000000"/>
              <w:bottom w:val="single" w:sz="4" w:space="0" w:color="000000"/>
              <w:right w:val="single" w:sz="4" w:space="0" w:color="000000"/>
            </w:tcBorders>
            <w:vAlign w:val="center"/>
          </w:tcPr>
          <w:p w:rsidR="005C295D" w:rsidRPr="00566876" w:rsidRDefault="00BC1207">
            <w:pPr>
              <w:widowControl/>
              <w:jc w:val="center"/>
              <w:textAlignment w:val="center"/>
              <w:rPr>
                <w:rFonts w:ascii="Times New Roman" w:eastAsia="宋体" w:hAnsi="Times New Roman" w:cs="Times New Roman"/>
                <w:szCs w:val="21"/>
              </w:rPr>
            </w:pPr>
            <w:r w:rsidRPr="00566876">
              <w:rPr>
                <w:rStyle w:val="font11"/>
                <w:rFonts w:hint="default"/>
                <w:snapToGrid w:val="0"/>
                <w:color w:val="auto"/>
                <w:sz w:val="21"/>
                <w:szCs w:val="21"/>
              </w:rPr>
              <w:t>一级指标</w:t>
            </w:r>
          </w:p>
        </w:tc>
        <w:tc>
          <w:tcPr>
            <w:tcW w:w="1290" w:type="dxa"/>
            <w:tcBorders>
              <w:top w:val="single" w:sz="4" w:space="0" w:color="000000"/>
              <w:left w:val="single" w:sz="4" w:space="0" w:color="000000"/>
              <w:bottom w:val="single" w:sz="4" w:space="0" w:color="000000"/>
              <w:right w:val="single" w:sz="4" w:space="0" w:color="000000"/>
            </w:tcBorders>
            <w:vAlign w:val="center"/>
          </w:tcPr>
          <w:p w:rsidR="005C295D" w:rsidRPr="00566876" w:rsidRDefault="00BC1207">
            <w:pPr>
              <w:widowControl/>
              <w:jc w:val="center"/>
              <w:textAlignment w:val="center"/>
              <w:rPr>
                <w:rFonts w:ascii="Times New Roman" w:eastAsia="宋体" w:hAnsi="Times New Roman" w:cs="Times New Roman"/>
                <w:szCs w:val="21"/>
              </w:rPr>
            </w:pPr>
            <w:r w:rsidRPr="00566876">
              <w:rPr>
                <w:rStyle w:val="font11"/>
                <w:rFonts w:hint="default"/>
                <w:snapToGrid w:val="0"/>
                <w:color w:val="auto"/>
                <w:sz w:val="21"/>
                <w:szCs w:val="21"/>
              </w:rPr>
              <w:t>二级指标</w:t>
            </w:r>
          </w:p>
        </w:tc>
        <w:tc>
          <w:tcPr>
            <w:tcW w:w="2083" w:type="dxa"/>
            <w:tcBorders>
              <w:top w:val="single" w:sz="4" w:space="0" w:color="000000"/>
              <w:left w:val="single" w:sz="4" w:space="0" w:color="000000"/>
              <w:bottom w:val="single" w:sz="4" w:space="0" w:color="000000"/>
              <w:right w:val="single" w:sz="4" w:space="0" w:color="000000"/>
            </w:tcBorders>
            <w:vAlign w:val="center"/>
          </w:tcPr>
          <w:p w:rsidR="005C295D" w:rsidRPr="00566876" w:rsidRDefault="00BC1207">
            <w:pPr>
              <w:widowControl/>
              <w:jc w:val="center"/>
              <w:textAlignment w:val="center"/>
              <w:rPr>
                <w:rFonts w:ascii="Times New Roman" w:eastAsia="宋体" w:hAnsi="Times New Roman" w:cs="Times New Roman"/>
                <w:szCs w:val="21"/>
              </w:rPr>
            </w:pPr>
            <w:r w:rsidRPr="00566876">
              <w:rPr>
                <w:rStyle w:val="font11"/>
                <w:rFonts w:hint="default"/>
                <w:snapToGrid w:val="0"/>
                <w:color w:val="auto"/>
                <w:sz w:val="21"/>
                <w:szCs w:val="21"/>
              </w:rPr>
              <w:t>三级指标</w:t>
            </w:r>
          </w:p>
        </w:tc>
        <w:tc>
          <w:tcPr>
            <w:tcW w:w="3105" w:type="dxa"/>
            <w:tcBorders>
              <w:top w:val="single" w:sz="4" w:space="0" w:color="000000"/>
              <w:left w:val="single" w:sz="4" w:space="0" w:color="000000"/>
              <w:bottom w:val="single" w:sz="4" w:space="0" w:color="000000"/>
              <w:right w:val="single" w:sz="4" w:space="0" w:color="000000"/>
            </w:tcBorders>
            <w:vAlign w:val="center"/>
          </w:tcPr>
          <w:p w:rsidR="005C295D" w:rsidRPr="00566876" w:rsidRDefault="00BC1207">
            <w:pPr>
              <w:widowControl/>
              <w:jc w:val="center"/>
              <w:textAlignment w:val="center"/>
              <w:rPr>
                <w:rFonts w:ascii="Times New Roman" w:eastAsia="宋体" w:hAnsi="Times New Roman" w:cs="Times New Roman"/>
                <w:szCs w:val="21"/>
              </w:rPr>
            </w:pPr>
            <w:r w:rsidRPr="00566876">
              <w:rPr>
                <w:rStyle w:val="font11"/>
                <w:rFonts w:hint="default"/>
                <w:snapToGrid w:val="0"/>
                <w:color w:val="auto"/>
                <w:sz w:val="21"/>
                <w:szCs w:val="21"/>
              </w:rPr>
              <w:t>指标值</w:t>
            </w:r>
          </w:p>
        </w:tc>
        <w:tc>
          <w:tcPr>
            <w:tcW w:w="1014" w:type="dxa"/>
            <w:tcBorders>
              <w:top w:val="single" w:sz="4" w:space="0" w:color="000000"/>
              <w:left w:val="single" w:sz="4" w:space="0" w:color="000000"/>
              <w:bottom w:val="single" w:sz="4" w:space="0" w:color="000000"/>
              <w:right w:val="single" w:sz="4" w:space="0" w:color="000000"/>
            </w:tcBorders>
            <w:vAlign w:val="center"/>
          </w:tcPr>
          <w:p w:rsidR="005C295D" w:rsidRPr="00566876" w:rsidRDefault="00BC1207">
            <w:pPr>
              <w:widowControl/>
              <w:jc w:val="center"/>
              <w:textAlignment w:val="center"/>
              <w:rPr>
                <w:rStyle w:val="font11"/>
                <w:rFonts w:hint="default"/>
                <w:snapToGrid w:val="0"/>
                <w:color w:val="auto"/>
                <w:sz w:val="21"/>
                <w:szCs w:val="21"/>
              </w:rPr>
            </w:pPr>
            <w:r w:rsidRPr="00566876">
              <w:rPr>
                <w:rStyle w:val="font11"/>
                <w:rFonts w:hint="default"/>
                <w:snapToGrid w:val="0"/>
                <w:color w:val="auto"/>
                <w:sz w:val="21"/>
                <w:szCs w:val="21"/>
              </w:rPr>
              <w:t>说明</w:t>
            </w:r>
          </w:p>
        </w:tc>
      </w:tr>
      <w:tr w:rsidR="005C295D" w:rsidRPr="007E3282">
        <w:trPr>
          <w:trHeight w:val="835"/>
        </w:trPr>
        <w:tc>
          <w:tcPr>
            <w:tcW w:w="750" w:type="dxa"/>
            <w:vMerge/>
            <w:tcBorders>
              <w:left w:val="single" w:sz="4" w:space="0" w:color="000000"/>
              <w:right w:val="single" w:sz="4" w:space="0" w:color="000000"/>
            </w:tcBorders>
            <w:vAlign w:val="center"/>
          </w:tcPr>
          <w:p w:rsidR="005C295D" w:rsidRPr="007E3282" w:rsidRDefault="005C295D">
            <w:pPr>
              <w:jc w:val="center"/>
              <w:rPr>
                <w:rFonts w:ascii="Times New Roman" w:eastAsia="宋体" w:hAnsi="Times New Roman" w:cs="Times New Roman"/>
                <w:sz w:val="32"/>
                <w:szCs w:val="32"/>
              </w:rPr>
            </w:pP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rsidR="005C295D" w:rsidRPr="00566876" w:rsidRDefault="00BC1207">
            <w:pPr>
              <w:widowControl/>
              <w:jc w:val="center"/>
              <w:textAlignment w:val="center"/>
              <w:rPr>
                <w:rStyle w:val="font11"/>
                <w:rFonts w:hint="default"/>
                <w:snapToGrid w:val="0"/>
                <w:color w:val="auto"/>
                <w:sz w:val="21"/>
                <w:szCs w:val="21"/>
              </w:rPr>
            </w:pPr>
            <w:r w:rsidRPr="00566876">
              <w:rPr>
                <w:rStyle w:val="font11"/>
                <w:rFonts w:hint="default"/>
                <w:snapToGrid w:val="0"/>
                <w:color w:val="auto"/>
                <w:sz w:val="21"/>
                <w:szCs w:val="21"/>
              </w:rPr>
              <w:t>产</w:t>
            </w:r>
          </w:p>
          <w:p w:rsidR="005C295D" w:rsidRPr="00566876" w:rsidRDefault="00BC1207">
            <w:pPr>
              <w:widowControl/>
              <w:jc w:val="center"/>
              <w:textAlignment w:val="center"/>
              <w:rPr>
                <w:rStyle w:val="font11"/>
                <w:rFonts w:hint="default"/>
                <w:snapToGrid w:val="0"/>
                <w:color w:val="auto"/>
                <w:sz w:val="21"/>
                <w:szCs w:val="21"/>
              </w:rPr>
            </w:pPr>
            <w:r w:rsidRPr="00566876">
              <w:rPr>
                <w:rStyle w:val="font11"/>
                <w:rFonts w:hint="default"/>
                <w:snapToGrid w:val="0"/>
                <w:color w:val="auto"/>
                <w:sz w:val="21"/>
                <w:szCs w:val="21"/>
              </w:rPr>
              <w:t>出</w:t>
            </w:r>
          </w:p>
          <w:p w:rsidR="005C295D" w:rsidRPr="00566876" w:rsidRDefault="00BC1207">
            <w:pPr>
              <w:widowControl/>
              <w:jc w:val="center"/>
              <w:textAlignment w:val="center"/>
              <w:rPr>
                <w:rStyle w:val="font11"/>
                <w:rFonts w:hint="default"/>
                <w:snapToGrid w:val="0"/>
                <w:color w:val="auto"/>
                <w:sz w:val="21"/>
                <w:szCs w:val="21"/>
              </w:rPr>
            </w:pPr>
            <w:r w:rsidRPr="00566876">
              <w:rPr>
                <w:rStyle w:val="font11"/>
                <w:rFonts w:hint="default"/>
                <w:snapToGrid w:val="0"/>
                <w:color w:val="auto"/>
                <w:sz w:val="21"/>
                <w:szCs w:val="21"/>
              </w:rPr>
              <w:t>指</w:t>
            </w:r>
          </w:p>
          <w:p w:rsidR="005C295D" w:rsidRPr="00566876" w:rsidRDefault="00BC1207">
            <w:pPr>
              <w:widowControl/>
              <w:jc w:val="center"/>
              <w:textAlignment w:val="center"/>
              <w:rPr>
                <w:rFonts w:ascii="Times New Roman" w:eastAsia="宋体" w:hAnsi="Times New Roman" w:cs="Times New Roman"/>
                <w:szCs w:val="21"/>
              </w:rPr>
            </w:pPr>
            <w:r w:rsidRPr="00566876">
              <w:rPr>
                <w:rStyle w:val="font11"/>
                <w:rFonts w:hint="default"/>
                <w:snapToGrid w:val="0"/>
                <w:color w:val="auto"/>
                <w:sz w:val="21"/>
                <w:szCs w:val="21"/>
              </w:rPr>
              <w:t>标</w:t>
            </w:r>
          </w:p>
        </w:tc>
        <w:tc>
          <w:tcPr>
            <w:tcW w:w="1290" w:type="dxa"/>
            <w:vMerge w:val="restart"/>
            <w:tcBorders>
              <w:top w:val="single" w:sz="4" w:space="0" w:color="000000"/>
              <w:left w:val="single" w:sz="4" w:space="0" w:color="000000"/>
              <w:right w:val="single" w:sz="4" w:space="0" w:color="000000"/>
            </w:tcBorders>
            <w:vAlign w:val="center"/>
          </w:tcPr>
          <w:p w:rsidR="005C295D" w:rsidRPr="00566876" w:rsidRDefault="00BC1207">
            <w:pPr>
              <w:widowControl/>
              <w:jc w:val="center"/>
              <w:textAlignment w:val="center"/>
              <w:rPr>
                <w:rFonts w:ascii="Times New Roman" w:eastAsia="宋体" w:hAnsi="Times New Roman" w:cs="Times New Roman"/>
                <w:szCs w:val="21"/>
              </w:rPr>
            </w:pPr>
            <w:r w:rsidRPr="00566876">
              <w:rPr>
                <w:rStyle w:val="font11"/>
                <w:rFonts w:hint="default"/>
                <w:snapToGrid w:val="0"/>
                <w:color w:val="auto"/>
                <w:sz w:val="21"/>
                <w:szCs w:val="21"/>
              </w:rPr>
              <w:t>数量指标</w:t>
            </w:r>
          </w:p>
        </w:tc>
        <w:tc>
          <w:tcPr>
            <w:tcW w:w="2083" w:type="dxa"/>
            <w:tcBorders>
              <w:top w:val="single" w:sz="4" w:space="0" w:color="000000"/>
              <w:left w:val="single" w:sz="4" w:space="0" w:color="000000"/>
              <w:bottom w:val="single" w:sz="4" w:space="0" w:color="000000"/>
              <w:right w:val="single" w:sz="4" w:space="0" w:color="000000"/>
            </w:tcBorders>
            <w:vAlign w:val="center"/>
          </w:tcPr>
          <w:p w:rsidR="005C295D" w:rsidRPr="00566876" w:rsidRDefault="00BC1207">
            <w:pPr>
              <w:widowControl/>
              <w:jc w:val="left"/>
              <w:textAlignment w:val="center"/>
              <w:rPr>
                <w:rFonts w:ascii="宋体" w:eastAsia="宋体" w:hAnsi="宋体" w:cs="宋体"/>
                <w:szCs w:val="21"/>
              </w:rPr>
            </w:pPr>
            <w:r w:rsidRPr="00566876">
              <w:rPr>
                <w:rFonts w:ascii="宋体" w:eastAsia="宋体" w:hAnsi="宋体" w:cs="宋体" w:hint="eastAsia"/>
                <w:szCs w:val="21"/>
              </w:rPr>
              <w:t>服务学前教育教研指导责任区数</w:t>
            </w:r>
          </w:p>
        </w:tc>
        <w:tc>
          <w:tcPr>
            <w:tcW w:w="3105" w:type="dxa"/>
            <w:tcBorders>
              <w:top w:val="single" w:sz="4" w:space="0" w:color="000000"/>
              <w:left w:val="single" w:sz="4" w:space="0" w:color="000000"/>
              <w:bottom w:val="single" w:sz="4" w:space="0" w:color="000000"/>
              <w:right w:val="single" w:sz="4" w:space="0" w:color="000000"/>
            </w:tcBorders>
            <w:vAlign w:val="center"/>
          </w:tcPr>
          <w:p w:rsidR="005C295D" w:rsidRPr="00566876" w:rsidRDefault="00BC1207">
            <w:pPr>
              <w:widowControl/>
              <w:jc w:val="center"/>
              <w:textAlignment w:val="center"/>
              <w:rPr>
                <w:rFonts w:ascii="宋体" w:eastAsia="宋体" w:hAnsi="宋体" w:cs="宋体"/>
                <w:szCs w:val="21"/>
              </w:rPr>
            </w:pPr>
            <w:r w:rsidRPr="00566876">
              <w:rPr>
                <w:rFonts w:ascii="Arial" w:eastAsia="宋体" w:hAnsi="Arial" w:cs="Arial"/>
                <w:szCs w:val="21"/>
              </w:rPr>
              <w:t>≥</w:t>
            </w:r>
            <w:r w:rsidRPr="00566876">
              <w:rPr>
                <w:rFonts w:ascii="Arial" w:eastAsia="宋体" w:hAnsi="Arial" w:cs="Arial" w:hint="eastAsia"/>
                <w:szCs w:val="21"/>
              </w:rPr>
              <w:t>7</w:t>
            </w:r>
            <w:r w:rsidRPr="00566876">
              <w:rPr>
                <w:rFonts w:ascii="Arial" w:eastAsia="宋体" w:hAnsi="Arial" w:cs="Arial" w:hint="eastAsia"/>
                <w:szCs w:val="21"/>
              </w:rPr>
              <w:t>个</w:t>
            </w:r>
          </w:p>
        </w:tc>
        <w:tc>
          <w:tcPr>
            <w:tcW w:w="1014" w:type="dxa"/>
            <w:tcBorders>
              <w:top w:val="single" w:sz="4" w:space="0" w:color="000000"/>
              <w:left w:val="single" w:sz="4" w:space="0" w:color="000000"/>
              <w:bottom w:val="single" w:sz="4" w:space="0" w:color="000000"/>
              <w:right w:val="single" w:sz="4" w:space="0" w:color="000000"/>
            </w:tcBorders>
            <w:vAlign w:val="center"/>
          </w:tcPr>
          <w:p w:rsidR="005C295D" w:rsidRPr="00566876" w:rsidRDefault="005C295D">
            <w:pPr>
              <w:widowControl/>
              <w:jc w:val="left"/>
              <w:textAlignment w:val="center"/>
              <w:rPr>
                <w:rFonts w:ascii="宋体" w:eastAsia="宋体" w:hAnsi="宋体" w:cs="宋体"/>
                <w:szCs w:val="21"/>
              </w:rPr>
            </w:pPr>
          </w:p>
        </w:tc>
      </w:tr>
      <w:tr w:rsidR="005C295D" w:rsidRPr="007E3282">
        <w:trPr>
          <w:trHeight w:val="810"/>
        </w:trPr>
        <w:tc>
          <w:tcPr>
            <w:tcW w:w="750" w:type="dxa"/>
            <w:vMerge/>
            <w:tcBorders>
              <w:left w:val="single" w:sz="4" w:space="0" w:color="000000"/>
              <w:right w:val="single" w:sz="4" w:space="0" w:color="000000"/>
            </w:tcBorders>
            <w:vAlign w:val="center"/>
          </w:tcPr>
          <w:p w:rsidR="005C295D" w:rsidRPr="007E3282" w:rsidRDefault="005C295D">
            <w:pPr>
              <w:jc w:val="center"/>
              <w:rPr>
                <w:rFonts w:ascii="Times New Roman" w:eastAsia="宋体" w:hAnsi="Times New Roman" w:cs="Times New Roman"/>
                <w:sz w:val="32"/>
                <w:szCs w:val="32"/>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5C295D" w:rsidRPr="00566876" w:rsidRDefault="005C295D">
            <w:pPr>
              <w:jc w:val="center"/>
              <w:rPr>
                <w:rFonts w:ascii="Times New Roman" w:eastAsia="宋体" w:hAnsi="Times New Roman" w:cs="Times New Roman"/>
                <w:szCs w:val="21"/>
              </w:rPr>
            </w:pPr>
          </w:p>
        </w:tc>
        <w:tc>
          <w:tcPr>
            <w:tcW w:w="1290" w:type="dxa"/>
            <w:vMerge/>
            <w:tcBorders>
              <w:left w:val="single" w:sz="4" w:space="0" w:color="000000"/>
              <w:bottom w:val="single" w:sz="4" w:space="0" w:color="000000"/>
              <w:right w:val="single" w:sz="4" w:space="0" w:color="000000"/>
            </w:tcBorders>
            <w:vAlign w:val="center"/>
          </w:tcPr>
          <w:p w:rsidR="005C295D" w:rsidRPr="00566876" w:rsidRDefault="005C295D">
            <w:pPr>
              <w:widowControl/>
              <w:jc w:val="center"/>
              <w:textAlignment w:val="center"/>
              <w:rPr>
                <w:rStyle w:val="font11"/>
                <w:rFonts w:hint="default"/>
                <w:snapToGrid w:val="0"/>
                <w:color w:val="auto"/>
                <w:sz w:val="21"/>
                <w:szCs w:val="21"/>
              </w:rPr>
            </w:pPr>
          </w:p>
        </w:tc>
        <w:tc>
          <w:tcPr>
            <w:tcW w:w="2083" w:type="dxa"/>
            <w:tcBorders>
              <w:top w:val="single" w:sz="4" w:space="0" w:color="000000"/>
              <w:left w:val="single" w:sz="4" w:space="0" w:color="000000"/>
              <w:bottom w:val="single" w:sz="4" w:space="0" w:color="000000"/>
              <w:right w:val="single" w:sz="4" w:space="0" w:color="000000"/>
            </w:tcBorders>
            <w:vAlign w:val="center"/>
          </w:tcPr>
          <w:p w:rsidR="005C295D" w:rsidRPr="00566876" w:rsidRDefault="00BC1207">
            <w:pPr>
              <w:widowControl/>
              <w:jc w:val="left"/>
              <w:textAlignment w:val="center"/>
              <w:rPr>
                <w:rStyle w:val="font11"/>
                <w:rFonts w:hint="default"/>
                <w:snapToGrid w:val="0"/>
                <w:color w:val="auto"/>
                <w:sz w:val="21"/>
                <w:szCs w:val="21"/>
              </w:rPr>
            </w:pPr>
            <w:r w:rsidRPr="00566876">
              <w:rPr>
                <w:rStyle w:val="font11"/>
                <w:rFonts w:hint="default"/>
                <w:snapToGrid w:val="0"/>
                <w:color w:val="auto"/>
                <w:sz w:val="21"/>
                <w:szCs w:val="21"/>
              </w:rPr>
              <w:t>幼儿教师培训参训率</w:t>
            </w:r>
          </w:p>
        </w:tc>
        <w:tc>
          <w:tcPr>
            <w:tcW w:w="3105" w:type="dxa"/>
            <w:tcBorders>
              <w:top w:val="single" w:sz="4" w:space="0" w:color="000000"/>
              <w:left w:val="single" w:sz="4" w:space="0" w:color="000000"/>
              <w:bottom w:val="single" w:sz="4" w:space="0" w:color="000000"/>
              <w:right w:val="single" w:sz="4" w:space="0" w:color="000000"/>
            </w:tcBorders>
            <w:vAlign w:val="center"/>
          </w:tcPr>
          <w:p w:rsidR="005C295D" w:rsidRPr="00566876" w:rsidRDefault="00BC1207">
            <w:pPr>
              <w:widowControl/>
              <w:jc w:val="center"/>
              <w:textAlignment w:val="center"/>
              <w:rPr>
                <w:rFonts w:ascii="Times New Roman" w:eastAsia="宋体" w:hAnsi="Times New Roman" w:cs="Times New Roman"/>
                <w:snapToGrid w:val="0"/>
                <w:kern w:val="0"/>
                <w:szCs w:val="21"/>
              </w:rPr>
            </w:pPr>
            <w:r w:rsidRPr="00566876">
              <w:rPr>
                <w:rFonts w:ascii="Arial" w:eastAsia="宋体" w:hAnsi="Arial" w:cs="Arial"/>
                <w:szCs w:val="21"/>
              </w:rPr>
              <w:t>≥</w:t>
            </w:r>
            <w:r w:rsidRPr="00566876">
              <w:rPr>
                <w:rFonts w:ascii="Arial" w:eastAsia="宋体" w:hAnsi="Arial" w:cs="Arial" w:hint="eastAsia"/>
                <w:szCs w:val="21"/>
              </w:rPr>
              <w:t>80%</w:t>
            </w:r>
          </w:p>
        </w:tc>
        <w:tc>
          <w:tcPr>
            <w:tcW w:w="1014" w:type="dxa"/>
            <w:tcBorders>
              <w:top w:val="single" w:sz="4" w:space="0" w:color="000000"/>
              <w:left w:val="single" w:sz="4" w:space="0" w:color="000000"/>
              <w:bottom w:val="single" w:sz="4" w:space="0" w:color="000000"/>
              <w:right w:val="single" w:sz="4" w:space="0" w:color="000000"/>
            </w:tcBorders>
            <w:vAlign w:val="center"/>
          </w:tcPr>
          <w:p w:rsidR="005C295D" w:rsidRPr="00566876" w:rsidRDefault="005C295D">
            <w:pPr>
              <w:widowControl/>
              <w:jc w:val="left"/>
              <w:textAlignment w:val="center"/>
              <w:rPr>
                <w:rFonts w:ascii="Times New Roman" w:eastAsia="宋体" w:hAnsi="Times New Roman" w:cs="Times New Roman"/>
                <w:snapToGrid w:val="0"/>
                <w:kern w:val="0"/>
                <w:szCs w:val="21"/>
              </w:rPr>
            </w:pPr>
          </w:p>
        </w:tc>
      </w:tr>
      <w:tr w:rsidR="005C295D" w:rsidRPr="007E3282">
        <w:trPr>
          <w:trHeight w:val="1452"/>
        </w:trPr>
        <w:tc>
          <w:tcPr>
            <w:tcW w:w="750" w:type="dxa"/>
            <w:vMerge/>
            <w:tcBorders>
              <w:left w:val="single" w:sz="4" w:space="0" w:color="000000"/>
              <w:right w:val="single" w:sz="4" w:space="0" w:color="000000"/>
            </w:tcBorders>
            <w:vAlign w:val="center"/>
          </w:tcPr>
          <w:p w:rsidR="005C295D" w:rsidRPr="007E3282" w:rsidRDefault="005C295D">
            <w:pPr>
              <w:jc w:val="center"/>
              <w:rPr>
                <w:rFonts w:ascii="Times New Roman" w:eastAsia="宋体" w:hAnsi="Times New Roman" w:cs="Times New Roman"/>
                <w:sz w:val="32"/>
                <w:szCs w:val="32"/>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5C295D" w:rsidRPr="00566876" w:rsidRDefault="005C295D">
            <w:pPr>
              <w:jc w:val="center"/>
              <w:rPr>
                <w:rFonts w:ascii="Times New Roman" w:eastAsia="宋体" w:hAnsi="Times New Roman" w:cs="Times New Roman"/>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5C295D" w:rsidRPr="00566876" w:rsidRDefault="00BC1207">
            <w:pPr>
              <w:widowControl/>
              <w:jc w:val="center"/>
              <w:textAlignment w:val="center"/>
              <w:rPr>
                <w:rFonts w:ascii="Times New Roman" w:eastAsia="宋体" w:hAnsi="Times New Roman" w:cs="Times New Roman"/>
                <w:szCs w:val="21"/>
              </w:rPr>
            </w:pPr>
            <w:r w:rsidRPr="00566876">
              <w:rPr>
                <w:rStyle w:val="font11"/>
                <w:rFonts w:hint="default"/>
                <w:snapToGrid w:val="0"/>
                <w:color w:val="auto"/>
                <w:sz w:val="21"/>
                <w:szCs w:val="21"/>
              </w:rPr>
              <w:t>质量指标</w:t>
            </w:r>
          </w:p>
        </w:tc>
        <w:tc>
          <w:tcPr>
            <w:tcW w:w="2083" w:type="dxa"/>
            <w:tcBorders>
              <w:top w:val="single" w:sz="4" w:space="0" w:color="000000"/>
              <w:left w:val="single" w:sz="4" w:space="0" w:color="000000"/>
              <w:bottom w:val="single" w:sz="4" w:space="0" w:color="000000"/>
              <w:right w:val="single" w:sz="4" w:space="0" w:color="000000"/>
            </w:tcBorders>
            <w:vAlign w:val="center"/>
          </w:tcPr>
          <w:p w:rsidR="005C295D" w:rsidRPr="00566876" w:rsidRDefault="00BC1207">
            <w:pPr>
              <w:widowControl/>
              <w:jc w:val="left"/>
              <w:textAlignment w:val="center"/>
              <w:rPr>
                <w:rFonts w:ascii="Times New Roman" w:eastAsia="宋体" w:hAnsi="Times New Roman" w:cs="Times New Roman"/>
                <w:szCs w:val="21"/>
              </w:rPr>
            </w:pPr>
            <w:r w:rsidRPr="00566876">
              <w:rPr>
                <w:rStyle w:val="font11"/>
                <w:rFonts w:hint="default"/>
                <w:snapToGrid w:val="0"/>
                <w:color w:val="auto"/>
                <w:sz w:val="21"/>
                <w:szCs w:val="21"/>
              </w:rPr>
              <w:t>帮扶指导示范园通过评估，</w:t>
            </w:r>
            <w:r w:rsidRPr="00566876">
              <w:rPr>
                <w:rFonts w:ascii="Times New Roman" w:eastAsia="宋体" w:hAnsi="Times New Roman" w:cs="Times New Roman" w:hint="eastAsia"/>
                <w:snapToGrid w:val="0"/>
                <w:kern w:val="0"/>
                <w:szCs w:val="21"/>
              </w:rPr>
              <w:t>指导各责任区完成各项质量评估。</w:t>
            </w:r>
          </w:p>
        </w:tc>
        <w:tc>
          <w:tcPr>
            <w:tcW w:w="3105" w:type="dxa"/>
            <w:tcBorders>
              <w:top w:val="single" w:sz="4" w:space="0" w:color="000000"/>
              <w:left w:val="single" w:sz="4" w:space="0" w:color="000000"/>
              <w:bottom w:val="single" w:sz="4" w:space="0" w:color="000000"/>
              <w:right w:val="single" w:sz="4" w:space="0" w:color="000000"/>
            </w:tcBorders>
            <w:vAlign w:val="center"/>
          </w:tcPr>
          <w:p w:rsidR="005C295D" w:rsidRPr="00566876" w:rsidRDefault="00BC1207">
            <w:pPr>
              <w:widowControl/>
              <w:jc w:val="left"/>
              <w:textAlignment w:val="center"/>
              <w:rPr>
                <w:rFonts w:ascii="Times New Roman" w:eastAsia="宋体" w:hAnsi="Times New Roman" w:cs="Times New Roman"/>
                <w:szCs w:val="21"/>
              </w:rPr>
            </w:pPr>
            <w:r w:rsidRPr="00566876">
              <w:rPr>
                <w:rFonts w:ascii="Times New Roman" w:eastAsia="宋体" w:hAnsi="Times New Roman" w:cs="Times New Roman" w:hint="eastAsia"/>
                <w:snapToGrid w:val="0"/>
                <w:kern w:val="0"/>
                <w:szCs w:val="21"/>
              </w:rPr>
              <w:t>帮扶</w:t>
            </w:r>
            <w:r w:rsidRPr="00566876">
              <w:rPr>
                <w:rFonts w:ascii="Times New Roman" w:eastAsia="宋体" w:hAnsi="Times New Roman" w:cs="Times New Roman" w:hint="eastAsia"/>
                <w:snapToGrid w:val="0"/>
                <w:kern w:val="0"/>
                <w:szCs w:val="21"/>
              </w:rPr>
              <w:t>1</w:t>
            </w:r>
            <w:r w:rsidRPr="00566876">
              <w:rPr>
                <w:rFonts w:ascii="Times New Roman" w:eastAsia="宋体" w:hAnsi="Times New Roman" w:cs="Times New Roman" w:hint="eastAsia"/>
                <w:snapToGrid w:val="0"/>
                <w:kern w:val="0"/>
                <w:szCs w:val="21"/>
              </w:rPr>
              <w:t>所省级示范</w:t>
            </w:r>
            <w:r w:rsidR="0027441C" w:rsidRPr="00566876">
              <w:rPr>
                <w:rFonts w:ascii="Times New Roman" w:eastAsia="宋体" w:hAnsi="Times New Roman" w:cs="Times New Roman" w:hint="eastAsia"/>
                <w:snapToGrid w:val="0"/>
                <w:kern w:val="0"/>
                <w:szCs w:val="21"/>
              </w:rPr>
              <w:t>园</w:t>
            </w:r>
            <w:r w:rsidRPr="00566876">
              <w:rPr>
                <w:rFonts w:ascii="Times New Roman" w:eastAsia="宋体" w:hAnsi="Times New Roman" w:cs="Times New Roman" w:hint="eastAsia"/>
                <w:snapToGrid w:val="0"/>
                <w:kern w:val="0"/>
                <w:szCs w:val="21"/>
              </w:rPr>
              <w:t>、</w:t>
            </w:r>
            <w:r w:rsidRPr="00566876">
              <w:rPr>
                <w:rFonts w:ascii="Times New Roman" w:eastAsia="宋体" w:hAnsi="Times New Roman" w:cs="Times New Roman" w:hint="eastAsia"/>
                <w:snapToGrid w:val="0"/>
                <w:kern w:val="0"/>
                <w:szCs w:val="21"/>
              </w:rPr>
              <w:t>2</w:t>
            </w:r>
            <w:r w:rsidRPr="00566876">
              <w:rPr>
                <w:rFonts w:ascii="Times New Roman" w:eastAsia="宋体" w:hAnsi="Times New Roman" w:cs="Times New Roman" w:hint="eastAsia"/>
                <w:snapToGrid w:val="0"/>
                <w:kern w:val="0"/>
                <w:szCs w:val="21"/>
              </w:rPr>
              <w:t>所市级示范园完成创建工作；指导各责任区完成儿童体质监测、责任区质量评估等工作。</w:t>
            </w:r>
          </w:p>
        </w:tc>
        <w:tc>
          <w:tcPr>
            <w:tcW w:w="1014" w:type="dxa"/>
            <w:tcBorders>
              <w:top w:val="single" w:sz="4" w:space="0" w:color="000000"/>
              <w:left w:val="single" w:sz="4" w:space="0" w:color="000000"/>
              <w:bottom w:val="single" w:sz="4" w:space="0" w:color="000000"/>
              <w:right w:val="single" w:sz="4" w:space="0" w:color="000000"/>
            </w:tcBorders>
            <w:vAlign w:val="center"/>
          </w:tcPr>
          <w:p w:rsidR="005C295D" w:rsidRPr="00566876" w:rsidRDefault="005C295D">
            <w:pPr>
              <w:widowControl/>
              <w:jc w:val="left"/>
              <w:textAlignment w:val="center"/>
              <w:rPr>
                <w:rFonts w:ascii="Times New Roman" w:eastAsia="宋体" w:hAnsi="Times New Roman" w:cs="Times New Roman"/>
                <w:snapToGrid w:val="0"/>
                <w:kern w:val="0"/>
                <w:szCs w:val="21"/>
              </w:rPr>
            </w:pPr>
          </w:p>
        </w:tc>
      </w:tr>
      <w:tr w:rsidR="005C295D" w:rsidRPr="007E3282">
        <w:trPr>
          <w:trHeight w:val="822"/>
        </w:trPr>
        <w:tc>
          <w:tcPr>
            <w:tcW w:w="750" w:type="dxa"/>
            <w:vMerge/>
            <w:tcBorders>
              <w:left w:val="single" w:sz="4" w:space="0" w:color="000000"/>
              <w:right w:val="single" w:sz="4" w:space="0" w:color="000000"/>
            </w:tcBorders>
            <w:vAlign w:val="center"/>
          </w:tcPr>
          <w:p w:rsidR="005C295D" w:rsidRPr="007E3282" w:rsidRDefault="005C295D">
            <w:pPr>
              <w:jc w:val="center"/>
              <w:rPr>
                <w:rFonts w:ascii="Times New Roman" w:eastAsia="宋体" w:hAnsi="Times New Roman" w:cs="Times New Roman"/>
                <w:sz w:val="32"/>
                <w:szCs w:val="32"/>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5C295D" w:rsidRPr="00566876" w:rsidRDefault="005C295D">
            <w:pPr>
              <w:jc w:val="center"/>
              <w:rPr>
                <w:rFonts w:ascii="Times New Roman" w:eastAsia="宋体" w:hAnsi="Times New Roman" w:cs="Times New Roman"/>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5C295D" w:rsidRPr="00566876" w:rsidRDefault="00BC1207">
            <w:pPr>
              <w:widowControl/>
              <w:jc w:val="center"/>
              <w:textAlignment w:val="center"/>
              <w:rPr>
                <w:rFonts w:ascii="Times New Roman" w:eastAsia="宋体" w:hAnsi="Times New Roman" w:cs="Times New Roman"/>
                <w:szCs w:val="21"/>
              </w:rPr>
            </w:pPr>
            <w:r w:rsidRPr="00566876">
              <w:rPr>
                <w:rStyle w:val="font11"/>
                <w:rFonts w:hint="default"/>
                <w:snapToGrid w:val="0"/>
                <w:color w:val="auto"/>
                <w:sz w:val="21"/>
                <w:szCs w:val="21"/>
              </w:rPr>
              <w:t>时效指标</w:t>
            </w:r>
          </w:p>
        </w:tc>
        <w:tc>
          <w:tcPr>
            <w:tcW w:w="2083" w:type="dxa"/>
            <w:tcBorders>
              <w:top w:val="single" w:sz="4" w:space="0" w:color="000000"/>
              <w:left w:val="single" w:sz="4" w:space="0" w:color="000000"/>
              <w:bottom w:val="single" w:sz="4" w:space="0" w:color="000000"/>
              <w:right w:val="single" w:sz="4" w:space="0" w:color="000000"/>
            </w:tcBorders>
            <w:vAlign w:val="center"/>
          </w:tcPr>
          <w:p w:rsidR="005C295D" w:rsidRPr="00566876" w:rsidRDefault="00BC1207">
            <w:pPr>
              <w:widowControl/>
              <w:jc w:val="left"/>
              <w:textAlignment w:val="center"/>
              <w:rPr>
                <w:rFonts w:ascii="宋体" w:eastAsia="宋体" w:hAnsi="宋体" w:cs="宋体"/>
                <w:szCs w:val="21"/>
              </w:rPr>
            </w:pPr>
            <w:r w:rsidRPr="00566876">
              <w:rPr>
                <w:rFonts w:ascii="宋体" w:eastAsia="宋体" w:hAnsi="宋体" w:cs="宋体" w:hint="eastAsia"/>
                <w:snapToGrid w:val="0"/>
                <w:kern w:val="0"/>
                <w:szCs w:val="21"/>
              </w:rPr>
              <w:t>非抗力因素下按时完成资金支付</w:t>
            </w:r>
          </w:p>
        </w:tc>
        <w:tc>
          <w:tcPr>
            <w:tcW w:w="3105" w:type="dxa"/>
            <w:tcBorders>
              <w:top w:val="single" w:sz="4" w:space="0" w:color="000000"/>
              <w:left w:val="single" w:sz="4" w:space="0" w:color="000000"/>
              <w:bottom w:val="single" w:sz="4" w:space="0" w:color="000000"/>
              <w:right w:val="single" w:sz="4" w:space="0" w:color="000000"/>
            </w:tcBorders>
            <w:vAlign w:val="center"/>
          </w:tcPr>
          <w:p w:rsidR="005C295D" w:rsidRPr="00566876" w:rsidRDefault="00BC1207">
            <w:pPr>
              <w:widowControl/>
              <w:jc w:val="left"/>
              <w:textAlignment w:val="center"/>
              <w:rPr>
                <w:rFonts w:ascii="Times New Roman" w:eastAsia="宋体" w:hAnsi="Times New Roman" w:cs="Times New Roman"/>
                <w:szCs w:val="21"/>
              </w:rPr>
            </w:pPr>
            <w:r w:rsidRPr="00566876">
              <w:rPr>
                <w:rFonts w:ascii="Times New Roman" w:eastAsia="宋体" w:hAnsi="Times New Roman" w:cs="Times New Roman" w:hint="eastAsia"/>
                <w:szCs w:val="21"/>
              </w:rPr>
              <w:t>2022</w:t>
            </w:r>
            <w:r w:rsidRPr="00566876">
              <w:rPr>
                <w:rFonts w:ascii="Times New Roman" w:eastAsia="宋体" w:hAnsi="Times New Roman" w:cs="Times New Roman" w:hint="eastAsia"/>
                <w:szCs w:val="21"/>
              </w:rPr>
              <w:t>年</w:t>
            </w:r>
            <w:r w:rsidRPr="00566876">
              <w:rPr>
                <w:rFonts w:ascii="Times New Roman" w:eastAsia="宋体" w:hAnsi="Times New Roman" w:cs="Times New Roman" w:hint="eastAsia"/>
                <w:szCs w:val="21"/>
              </w:rPr>
              <w:t>12</w:t>
            </w:r>
            <w:r w:rsidRPr="00566876">
              <w:rPr>
                <w:rFonts w:ascii="Times New Roman" w:eastAsia="宋体" w:hAnsi="Times New Roman" w:cs="Times New Roman" w:hint="eastAsia"/>
                <w:szCs w:val="21"/>
              </w:rPr>
              <w:t>月</w:t>
            </w:r>
            <w:r w:rsidRPr="00566876">
              <w:rPr>
                <w:rFonts w:ascii="Times New Roman" w:eastAsia="宋体" w:hAnsi="Times New Roman" w:cs="Times New Roman" w:hint="eastAsia"/>
                <w:szCs w:val="21"/>
              </w:rPr>
              <w:t>30</w:t>
            </w:r>
            <w:r w:rsidRPr="00566876">
              <w:rPr>
                <w:rFonts w:ascii="Times New Roman" w:eastAsia="宋体" w:hAnsi="Times New Roman" w:cs="Times New Roman" w:hint="eastAsia"/>
                <w:szCs w:val="21"/>
              </w:rPr>
              <w:t>日前</w:t>
            </w:r>
          </w:p>
        </w:tc>
        <w:tc>
          <w:tcPr>
            <w:tcW w:w="1014" w:type="dxa"/>
            <w:tcBorders>
              <w:top w:val="single" w:sz="4" w:space="0" w:color="000000"/>
              <w:left w:val="single" w:sz="4" w:space="0" w:color="000000"/>
              <w:bottom w:val="single" w:sz="4" w:space="0" w:color="000000"/>
              <w:right w:val="single" w:sz="4" w:space="0" w:color="000000"/>
            </w:tcBorders>
            <w:vAlign w:val="center"/>
          </w:tcPr>
          <w:p w:rsidR="005C295D" w:rsidRPr="00566876" w:rsidRDefault="005C295D">
            <w:pPr>
              <w:widowControl/>
              <w:jc w:val="left"/>
              <w:textAlignment w:val="center"/>
              <w:rPr>
                <w:rFonts w:ascii="Times New Roman" w:eastAsia="宋体" w:hAnsi="Times New Roman" w:cs="Times New Roman"/>
                <w:szCs w:val="21"/>
              </w:rPr>
            </w:pPr>
          </w:p>
        </w:tc>
      </w:tr>
      <w:tr w:rsidR="005C295D" w:rsidRPr="007E3282">
        <w:trPr>
          <w:trHeight w:val="822"/>
        </w:trPr>
        <w:tc>
          <w:tcPr>
            <w:tcW w:w="750" w:type="dxa"/>
            <w:vMerge/>
            <w:tcBorders>
              <w:left w:val="single" w:sz="4" w:space="0" w:color="000000"/>
              <w:right w:val="single" w:sz="4" w:space="0" w:color="000000"/>
            </w:tcBorders>
            <w:vAlign w:val="center"/>
          </w:tcPr>
          <w:p w:rsidR="005C295D" w:rsidRPr="007E3282" w:rsidRDefault="005C295D">
            <w:pPr>
              <w:jc w:val="center"/>
              <w:rPr>
                <w:rFonts w:ascii="Times New Roman" w:eastAsia="宋体" w:hAnsi="Times New Roman" w:cs="Times New Roman"/>
                <w:sz w:val="32"/>
                <w:szCs w:val="32"/>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C295D" w:rsidRPr="00566876" w:rsidRDefault="00BC1207">
            <w:pPr>
              <w:jc w:val="center"/>
              <w:rPr>
                <w:rFonts w:ascii="Times New Roman" w:eastAsia="宋体" w:hAnsi="Times New Roman" w:cs="Times New Roman"/>
                <w:szCs w:val="21"/>
              </w:rPr>
            </w:pPr>
            <w:r w:rsidRPr="00566876">
              <w:rPr>
                <w:rFonts w:ascii="宋体" w:eastAsia="宋体" w:hAnsi="宋体" w:cs="宋体" w:hint="eastAsia"/>
                <w:kern w:val="0"/>
                <w:szCs w:val="21"/>
              </w:rPr>
              <w:t>效益</w:t>
            </w:r>
            <w:r w:rsidRPr="00566876">
              <w:rPr>
                <w:rFonts w:ascii="宋体" w:eastAsia="宋体" w:hAnsi="宋体" w:cs="宋体" w:hint="eastAsia"/>
                <w:kern w:val="0"/>
                <w:szCs w:val="21"/>
              </w:rPr>
              <w:br/>
              <w:t>指标</w:t>
            </w:r>
          </w:p>
        </w:tc>
        <w:tc>
          <w:tcPr>
            <w:tcW w:w="1290" w:type="dxa"/>
            <w:tcBorders>
              <w:top w:val="single" w:sz="4" w:space="0" w:color="000000"/>
              <w:left w:val="single" w:sz="4" w:space="0" w:color="000000"/>
              <w:bottom w:val="single" w:sz="4" w:space="0" w:color="000000"/>
              <w:right w:val="single" w:sz="4" w:space="0" w:color="000000"/>
            </w:tcBorders>
            <w:vAlign w:val="center"/>
          </w:tcPr>
          <w:p w:rsidR="005C295D" w:rsidRPr="00566876" w:rsidRDefault="00BC1207">
            <w:pPr>
              <w:widowControl/>
              <w:jc w:val="center"/>
              <w:textAlignment w:val="center"/>
              <w:rPr>
                <w:rStyle w:val="font11"/>
                <w:rFonts w:hint="default"/>
                <w:snapToGrid w:val="0"/>
                <w:color w:val="auto"/>
                <w:sz w:val="21"/>
                <w:szCs w:val="21"/>
              </w:rPr>
            </w:pPr>
            <w:r w:rsidRPr="00566876">
              <w:rPr>
                <w:rStyle w:val="font11"/>
                <w:rFonts w:hint="default"/>
                <w:snapToGrid w:val="0"/>
                <w:color w:val="auto"/>
                <w:sz w:val="21"/>
                <w:szCs w:val="21"/>
              </w:rPr>
              <w:t>社会效益指标</w:t>
            </w:r>
          </w:p>
        </w:tc>
        <w:tc>
          <w:tcPr>
            <w:tcW w:w="2083" w:type="dxa"/>
            <w:tcBorders>
              <w:top w:val="single" w:sz="4" w:space="0" w:color="000000"/>
              <w:left w:val="single" w:sz="4" w:space="0" w:color="000000"/>
              <w:bottom w:val="single" w:sz="4" w:space="0" w:color="000000"/>
              <w:right w:val="single" w:sz="4" w:space="0" w:color="000000"/>
            </w:tcBorders>
            <w:vAlign w:val="center"/>
          </w:tcPr>
          <w:p w:rsidR="005C295D" w:rsidRPr="00566876" w:rsidRDefault="00BC1207">
            <w:pPr>
              <w:widowControl/>
              <w:jc w:val="left"/>
              <w:textAlignment w:val="center"/>
              <w:rPr>
                <w:rFonts w:ascii="宋体" w:eastAsia="宋体" w:hAnsi="宋体" w:cs="宋体"/>
                <w:snapToGrid w:val="0"/>
                <w:kern w:val="0"/>
                <w:szCs w:val="21"/>
              </w:rPr>
            </w:pPr>
            <w:r w:rsidRPr="00566876">
              <w:rPr>
                <w:rFonts w:ascii="宋体" w:eastAsia="宋体" w:hAnsi="宋体" w:cs="宋体" w:hint="eastAsia"/>
                <w:snapToGrid w:val="0"/>
                <w:kern w:val="0"/>
                <w:szCs w:val="21"/>
              </w:rPr>
              <w:t>学前教育质量</w:t>
            </w:r>
          </w:p>
        </w:tc>
        <w:tc>
          <w:tcPr>
            <w:tcW w:w="3105" w:type="dxa"/>
            <w:tcBorders>
              <w:top w:val="single" w:sz="4" w:space="0" w:color="000000"/>
              <w:left w:val="single" w:sz="4" w:space="0" w:color="000000"/>
              <w:bottom w:val="single" w:sz="4" w:space="0" w:color="000000"/>
              <w:right w:val="single" w:sz="4" w:space="0" w:color="000000"/>
            </w:tcBorders>
            <w:vAlign w:val="center"/>
          </w:tcPr>
          <w:p w:rsidR="005C295D" w:rsidRPr="00566876" w:rsidRDefault="00BC1207">
            <w:pPr>
              <w:widowControl/>
              <w:jc w:val="left"/>
              <w:textAlignment w:val="center"/>
              <w:rPr>
                <w:rFonts w:ascii="Times New Roman" w:eastAsia="宋体" w:hAnsi="Times New Roman" w:cs="Times New Roman"/>
                <w:szCs w:val="21"/>
              </w:rPr>
            </w:pPr>
            <w:r w:rsidRPr="00566876">
              <w:rPr>
                <w:rFonts w:ascii="Times New Roman" w:eastAsia="宋体" w:hAnsi="Times New Roman" w:cs="Times New Roman" w:hint="eastAsia"/>
                <w:szCs w:val="21"/>
              </w:rPr>
              <w:t>得到提高</w:t>
            </w:r>
          </w:p>
        </w:tc>
        <w:tc>
          <w:tcPr>
            <w:tcW w:w="1014" w:type="dxa"/>
            <w:tcBorders>
              <w:top w:val="single" w:sz="4" w:space="0" w:color="000000"/>
              <w:left w:val="single" w:sz="4" w:space="0" w:color="000000"/>
              <w:bottom w:val="single" w:sz="4" w:space="0" w:color="000000"/>
              <w:right w:val="single" w:sz="4" w:space="0" w:color="000000"/>
            </w:tcBorders>
            <w:vAlign w:val="center"/>
          </w:tcPr>
          <w:p w:rsidR="005C295D" w:rsidRPr="00566876" w:rsidRDefault="005C295D">
            <w:pPr>
              <w:widowControl/>
              <w:jc w:val="left"/>
              <w:textAlignment w:val="center"/>
              <w:rPr>
                <w:rFonts w:ascii="Times New Roman" w:eastAsia="宋体" w:hAnsi="Times New Roman" w:cs="Times New Roman"/>
                <w:szCs w:val="21"/>
              </w:rPr>
            </w:pPr>
          </w:p>
        </w:tc>
      </w:tr>
      <w:tr w:rsidR="005C295D" w:rsidRPr="007E3282">
        <w:trPr>
          <w:trHeight w:val="822"/>
        </w:trPr>
        <w:tc>
          <w:tcPr>
            <w:tcW w:w="750" w:type="dxa"/>
            <w:vMerge/>
            <w:tcBorders>
              <w:left w:val="single" w:sz="4" w:space="0" w:color="000000"/>
              <w:bottom w:val="single" w:sz="4" w:space="0" w:color="000000"/>
              <w:right w:val="single" w:sz="4" w:space="0" w:color="000000"/>
            </w:tcBorders>
            <w:vAlign w:val="center"/>
          </w:tcPr>
          <w:p w:rsidR="005C295D" w:rsidRPr="007E3282" w:rsidRDefault="005C295D">
            <w:pPr>
              <w:jc w:val="center"/>
              <w:rPr>
                <w:rFonts w:ascii="Times New Roman" w:eastAsia="宋体" w:hAnsi="Times New Roman" w:cs="Times New Roman"/>
                <w:sz w:val="32"/>
                <w:szCs w:val="32"/>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C295D" w:rsidRPr="00566876" w:rsidRDefault="00BC1207">
            <w:pPr>
              <w:jc w:val="center"/>
              <w:rPr>
                <w:rFonts w:ascii="Times New Roman" w:eastAsia="宋体" w:hAnsi="Times New Roman" w:cs="Times New Roman"/>
                <w:szCs w:val="21"/>
              </w:rPr>
            </w:pPr>
            <w:r w:rsidRPr="00566876">
              <w:rPr>
                <w:rFonts w:ascii="宋体" w:eastAsia="宋体" w:hAnsi="宋体" w:cs="宋体" w:hint="eastAsia"/>
                <w:kern w:val="0"/>
                <w:szCs w:val="21"/>
              </w:rPr>
              <w:t>满意度</w:t>
            </w:r>
            <w:r w:rsidRPr="00566876">
              <w:rPr>
                <w:rFonts w:ascii="宋体" w:eastAsia="宋体" w:hAnsi="宋体" w:cs="宋体" w:hint="eastAsia"/>
                <w:kern w:val="0"/>
                <w:szCs w:val="21"/>
              </w:rPr>
              <w:br/>
              <w:t>指标</w:t>
            </w:r>
          </w:p>
        </w:tc>
        <w:tc>
          <w:tcPr>
            <w:tcW w:w="1290" w:type="dxa"/>
            <w:tcBorders>
              <w:top w:val="single" w:sz="4" w:space="0" w:color="000000"/>
              <w:left w:val="single" w:sz="4" w:space="0" w:color="000000"/>
              <w:bottom w:val="single" w:sz="4" w:space="0" w:color="000000"/>
              <w:right w:val="single" w:sz="4" w:space="0" w:color="000000"/>
            </w:tcBorders>
            <w:vAlign w:val="center"/>
          </w:tcPr>
          <w:p w:rsidR="005C295D" w:rsidRPr="00566876" w:rsidRDefault="00BC1207">
            <w:pPr>
              <w:widowControl/>
              <w:jc w:val="center"/>
              <w:textAlignment w:val="center"/>
              <w:rPr>
                <w:rStyle w:val="font11"/>
                <w:rFonts w:hint="default"/>
                <w:snapToGrid w:val="0"/>
                <w:color w:val="auto"/>
                <w:sz w:val="21"/>
                <w:szCs w:val="21"/>
              </w:rPr>
            </w:pPr>
            <w:r w:rsidRPr="00566876">
              <w:rPr>
                <w:rStyle w:val="font11"/>
                <w:rFonts w:hint="default"/>
                <w:snapToGrid w:val="0"/>
                <w:color w:val="auto"/>
                <w:sz w:val="21"/>
                <w:szCs w:val="21"/>
              </w:rPr>
              <w:t>服务对象满意度</w:t>
            </w:r>
          </w:p>
        </w:tc>
        <w:tc>
          <w:tcPr>
            <w:tcW w:w="2083" w:type="dxa"/>
            <w:tcBorders>
              <w:top w:val="single" w:sz="4" w:space="0" w:color="000000"/>
              <w:left w:val="single" w:sz="4" w:space="0" w:color="000000"/>
              <w:bottom w:val="single" w:sz="4" w:space="0" w:color="000000"/>
              <w:right w:val="single" w:sz="4" w:space="0" w:color="000000"/>
            </w:tcBorders>
            <w:vAlign w:val="center"/>
          </w:tcPr>
          <w:p w:rsidR="005C295D" w:rsidRPr="00566876" w:rsidRDefault="00BC1207">
            <w:pPr>
              <w:widowControl/>
              <w:jc w:val="left"/>
              <w:textAlignment w:val="center"/>
              <w:rPr>
                <w:rFonts w:ascii="宋体" w:eastAsia="宋体" w:hAnsi="宋体" w:cs="宋体"/>
                <w:snapToGrid w:val="0"/>
                <w:kern w:val="0"/>
                <w:szCs w:val="21"/>
              </w:rPr>
            </w:pPr>
            <w:r w:rsidRPr="00566876">
              <w:rPr>
                <w:rFonts w:ascii="宋体" w:eastAsia="宋体" w:hAnsi="宋体" w:cs="宋体" w:hint="eastAsia"/>
                <w:snapToGrid w:val="0"/>
                <w:kern w:val="0"/>
                <w:szCs w:val="21"/>
              </w:rPr>
              <w:t>参训教师满意度</w:t>
            </w:r>
          </w:p>
        </w:tc>
        <w:tc>
          <w:tcPr>
            <w:tcW w:w="3105" w:type="dxa"/>
            <w:tcBorders>
              <w:top w:val="single" w:sz="4" w:space="0" w:color="000000"/>
              <w:left w:val="single" w:sz="4" w:space="0" w:color="000000"/>
              <w:bottom w:val="single" w:sz="4" w:space="0" w:color="000000"/>
              <w:right w:val="single" w:sz="4" w:space="0" w:color="000000"/>
            </w:tcBorders>
            <w:vAlign w:val="center"/>
          </w:tcPr>
          <w:p w:rsidR="005C295D" w:rsidRPr="00566876" w:rsidRDefault="00BC1207">
            <w:pPr>
              <w:widowControl/>
              <w:jc w:val="left"/>
              <w:textAlignment w:val="center"/>
              <w:rPr>
                <w:rFonts w:ascii="Times New Roman" w:eastAsia="宋体" w:hAnsi="Times New Roman" w:cs="Times New Roman"/>
                <w:szCs w:val="21"/>
              </w:rPr>
            </w:pPr>
            <w:r w:rsidRPr="00566876">
              <w:rPr>
                <w:rFonts w:ascii="Arial" w:eastAsia="宋体" w:hAnsi="Arial" w:cs="Arial"/>
                <w:szCs w:val="21"/>
              </w:rPr>
              <w:t>≥</w:t>
            </w:r>
            <w:r w:rsidRPr="00566876">
              <w:rPr>
                <w:rFonts w:ascii="Arial" w:eastAsia="宋体" w:hAnsi="Arial" w:cs="Arial" w:hint="eastAsia"/>
                <w:szCs w:val="21"/>
              </w:rPr>
              <w:t>95%</w:t>
            </w:r>
          </w:p>
        </w:tc>
        <w:tc>
          <w:tcPr>
            <w:tcW w:w="1014" w:type="dxa"/>
            <w:tcBorders>
              <w:top w:val="single" w:sz="4" w:space="0" w:color="000000"/>
              <w:left w:val="single" w:sz="4" w:space="0" w:color="000000"/>
              <w:bottom w:val="single" w:sz="4" w:space="0" w:color="000000"/>
              <w:right w:val="single" w:sz="4" w:space="0" w:color="000000"/>
            </w:tcBorders>
            <w:vAlign w:val="center"/>
          </w:tcPr>
          <w:p w:rsidR="005C295D" w:rsidRPr="00566876" w:rsidRDefault="005C295D">
            <w:pPr>
              <w:widowControl/>
              <w:jc w:val="left"/>
              <w:textAlignment w:val="center"/>
              <w:rPr>
                <w:rFonts w:ascii="Times New Roman" w:eastAsia="宋体" w:hAnsi="Times New Roman" w:cs="Times New Roman"/>
                <w:szCs w:val="21"/>
              </w:rPr>
            </w:pPr>
          </w:p>
        </w:tc>
      </w:tr>
    </w:tbl>
    <w:p w:rsidR="005C295D" w:rsidRPr="007E3282" w:rsidRDefault="00BC1207" w:rsidP="007E3282">
      <w:pPr>
        <w:pStyle w:val="2"/>
        <w:ind w:firstLine="640"/>
        <w:rPr>
          <w:rFonts w:hAnsi="仿宋_GB2312" w:cstheme="minorBidi"/>
          <w:sz w:val="32"/>
          <w:szCs w:val="32"/>
        </w:rPr>
      </w:pPr>
      <w:r w:rsidRPr="007E3282">
        <w:rPr>
          <w:rFonts w:hAnsi="仿宋_GB2312" w:cstheme="minorBidi"/>
          <w:sz w:val="32"/>
          <w:szCs w:val="32"/>
        </w:rPr>
        <w:t>四、资金申报及批复情况</w:t>
      </w:r>
    </w:p>
    <w:p w:rsidR="005C295D" w:rsidRPr="007E3282" w:rsidRDefault="00BC1207" w:rsidP="007E3282">
      <w:pPr>
        <w:pStyle w:val="2"/>
        <w:ind w:firstLine="640"/>
        <w:rPr>
          <w:rFonts w:hAnsi="仿宋_GB2312" w:cstheme="minorBidi"/>
          <w:sz w:val="32"/>
          <w:szCs w:val="32"/>
        </w:rPr>
      </w:pPr>
      <w:r w:rsidRPr="007E3282">
        <w:rPr>
          <w:rFonts w:hAnsi="仿宋_GB2312" w:cstheme="minorBidi"/>
          <w:sz w:val="32"/>
          <w:szCs w:val="32"/>
        </w:rPr>
        <w:t>（一）资金下达情况</w:t>
      </w:r>
    </w:p>
    <w:p w:rsidR="005C295D" w:rsidRPr="007E3282" w:rsidRDefault="00BC1207" w:rsidP="007E3282">
      <w:pPr>
        <w:pStyle w:val="2"/>
        <w:ind w:firstLine="640"/>
        <w:rPr>
          <w:rFonts w:hAnsi="仿宋_GB2312" w:cstheme="minorBidi" w:hint="default"/>
          <w:sz w:val="32"/>
          <w:szCs w:val="32"/>
        </w:rPr>
      </w:pPr>
      <w:r w:rsidRPr="007E3282">
        <w:rPr>
          <w:rFonts w:hAnsi="仿宋_GB2312" w:cstheme="minorBidi"/>
          <w:sz w:val="32"/>
          <w:szCs w:val="32"/>
        </w:rPr>
        <w:t>上年结转2020年幼儿教育内涵发展省级专项资金8万元（筑财教〔2020〕16号），上年结转2021年幼儿教育内涵发展省级资金4万元（筑教发〔2021〕75号），《贵阳市财政局 贵阳市教育局关于下达2022年学前教育发展省级补助资金预算的通知》（筑财教〔2022〕68号）下达资金6万元。</w:t>
      </w:r>
    </w:p>
    <w:p w:rsidR="005C295D" w:rsidRPr="007E3282" w:rsidRDefault="00BC1207" w:rsidP="007E3282">
      <w:pPr>
        <w:pStyle w:val="2"/>
        <w:ind w:firstLine="640"/>
        <w:rPr>
          <w:rFonts w:hAnsi="仿宋_GB2312" w:cstheme="minorBidi"/>
          <w:sz w:val="32"/>
          <w:szCs w:val="32"/>
        </w:rPr>
      </w:pPr>
      <w:r w:rsidRPr="007E3282">
        <w:rPr>
          <w:rFonts w:hAnsi="仿宋_GB2312" w:cstheme="minorBidi"/>
          <w:sz w:val="32"/>
          <w:szCs w:val="32"/>
        </w:rPr>
        <w:t>（二）资金到位及使用情况</w:t>
      </w:r>
    </w:p>
    <w:p w:rsidR="005C295D" w:rsidRPr="007E3282" w:rsidRDefault="00BC1207" w:rsidP="007E3282">
      <w:pPr>
        <w:pStyle w:val="2"/>
        <w:ind w:firstLine="640"/>
        <w:rPr>
          <w:rFonts w:hAnsi="仿宋_GB2312" w:cstheme="minorBidi"/>
          <w:sz w:val="32"/>
          <w:szCs w:val="32"/>
        </w:rPr>
      </w:pPr>
      <w:r w:rsidRPr="007E3282">
        <w:rPr>
          <w:rFonts w:hAnsi="仿宋_GB2312" w:cstheme="minorBidi"/>
          <w:sz w:val="32"/>
          <w:szCs w:val="32"/>
        </w:rPr>
        <w:t>1.资金计划及到位。所有项目经费按国库集中支付有关规定，预算直接下达我单位，按序时进度即时申报使用，资金到位率100%。</w:t>
      </w:r>
    </w:p>
    <w:p w:rsidR="005C295D" w:rsidRPr="007E3282" w:rsidRDefault="00BC1207" w:rsidP="007E3282">
      <w:pPr>
        <w:pStyle w:val="2"/>
        <w:ind w:firstLine="640"/>
        <w:rPr>
          <w:rFonts w:hAnsi="仿宋_GB2312" w:cstheme="minorBidi"/>
          <w:sz w:val="32"/>
          <w:szCs w:val="32"/>
        </w:rPr>
      </w:pPr>
      <w:r w:rsidRPr="007E3282">
        <w:rPr>
          <w:rFonts w:hAnsi="仿宋_GB2312" w:cstheme="minorBidi"/>
          <w:sz w:val="32"/>
          <w:szCs w:val="32"/>
        </w:rPr>
        <w:lastRenderedPageBreak/>
        <w:t>2.幼儿教育内涵发展项目资金下达预算18万元，使用15.28万元，预算执行率84.89%。</w:t>
      </w:r>
    </w:p>
    <w:p w:rsidR="005C295D" w:rsidRPr="007E3282" w:rsidRDefault="00BC1207" w:rsidP="007E3282">
      <w:pPr>
        <w:pStyle w:val="Bodytext1"/>
        <w:tabs>
          <w:tab w:val="left" w:pos="905"/>
        </w:tabs>
        <w:spacing w:line="465" w:lineRule="exact"/>
        <w:ind w:firstLineChars="200" w:firstLine="643"/>
        <w:jc w:val="left"/>
        <w:rPr>
          <w:rFonts w:ascii="黑体" w:eastAsia="黑体" w:hAnsi="黑体" w:cstheme="minorBidi"/>
          <w:sz w:val="32"/>
          <w:szCs w:val="32"/>
          <w:highlight w:val="yellow"/>
          <w:lang w:val="en-US" w:eastAsia="zh-CN" w:bidi="ar-SA"/>
        </w:rPr>
      </w:pPr>
      <w:r w:rsidRPr="007E3282">
        <w:rPr>
          <w:rFonts w:ascii="黑体" w:eastAsia="黑体" w:hAnsi="黑体" w:cstheme="minorBidi" w:hint="eastAsia"/>
          <w:b/>
          <w:bCs/>
          <w:sz w:val="32"/>
          <w:szCs w:val="32"/>
          <w:lang w:val="en-US" w:eastAsia="zh-CN" w:bidi="ar-SA"/>
        </w:rPr>
        <w:t>五、项目绩效目标完成情况</w:t>
      </w:r>
    </w:p>
    <w:p w:rsidR="005C295D" w:rsidRPr="007E3282" w:rsidRDefault="00BC1207" w:rsidP="007E3282">
      <w:pPr>
        <w:pStyle w:val="2"/>
        <w:ind w:firstLine="640"/>
        <w:rPr>
          <w:rFonts w:hAnsi="仿宋_GB2312" w:cstheme="minorBidi"/>
          <w:sz w:val="32"/>
          <w:szCs w:val="32"/>
        </w:rPr>
      </w:pPr>
      <w:r w:rsidRPr="007E3282">
        <w:rPr>
          <w:rFonts w:hAnsi="仿宋_GB2312" w:cstheme="minorBidi"/>
          <w:sz w:val="32"/>
          <w:szCs w:val="32"/>
        </w:rPr>
        <w:t>按照预期完成培训8次，使用经费12.36万余元，并采购设备设施0.98万元，教研活动差旅费0.87万元，办公费1.07万元。一是帮助我县1000余名教师在体质监测、教育教学及教研管理能力方面得到较大的提升，且每次培训满意度均达100%。二是参加或组织开展教研活动9余次，帮助我县各园教师的教研能力得到稳步提升，同时提高了各园的保育教育质量。</w:t>
      </w:r>
    </w:p>
    <w:p w:rsidR="005C295D" w:rsidRPr="007E3282" w:rsidRDefault="00BC1207" w:rsidP="007E3282">
      <w:pPr>
        <w:ind w:firstLineChars="200" w:firstLine="643"/>
        <w:rPr>
          <w:rFonts w:ascii="黑体" w:eastAsia="黑体" w:hAnsi="黑体"/>
          <w:b/>
          <w:bCs/>
          <w:sz w:val="32"/>
          <w:szCs w:val="32"/>
        </w:rPr>
      </w:pPr>
      <w:r w:rsidRPr="007E3282">
        <w:rPr>
          <w:rFonts w:ascii="黑体" w:eastAsia="黑体" w:hAnsi="黑体" w:hint="eastAsia"/>
          <w:b/>
          <w:bCs/>
          <w:sz w:val="32"/>
          <w:szCs w:val="32"/>
        </w:rPr>
        <w:t>六、自评结论</w:t>
      </w:r>
    </w:p>
    <w:p w:rsidR="005C295D" w:rsidRPr="007E3282" w:rsidRDefault="00BC1207" w:rsidP="007E3282">
      <w:pPr>
        <w:pStyle w:val="2"/>
        <w:ind w:firstLine="640"/>
        <w:rPr>
          <w:rFonts w:hAnsi="仿宋_GB2312" w:cstheme="minorBidi"/>
          <w:sz w:val="32"/>
          <w:szCs w:val="32"/>
        </w:rPr>
      </w:pPr>
      <w:r w:rsidRPr="007E3282">
        <w:rPr>
          <w:rFonts w:hAnsi="仿宋_GB2312" w:cstheme="minorBidi"/>
          <w:sz w:val="32"/>
          <w:szCs w:val="32"/>
        </w:rPr>
        <w:t>通过对幼儿教育内涵发展项目经费的使用，实施绩效进行了指标评价，该专项经费为我单位提供有效资金保障，培训满意度达95%，</w:t>
      </w:r>
      <w:r w:rsidR="0027441C" w:rsidRPr="007E3282">
        <w:rPr>
          <w:rFonts w:hAnsi="仿宋_GB2312" w:cstheme="minorBidi"/>
          <w:sz w:val="32"/>
          <w:szCs w:val="32"/>
        </w:rPr>
        <w:t>自评</w:t>
      </w:r>
      <w:r w:rsidRPr="007E3282">
        <w:rPr>
          <w:rFonts w:hAnsi="仿宋_GB2312" w:cstheme="minorBidi"/>
          <w:sz w:val="32"/>
          <w:szCs w:val="32"/>
        </w:rPr>
        <w:t>结论为</w:t>
      </w:r>
      <w:r w:rsidR="0027441C" w:rsidRPr="007E3282">
        <w:rPr>
          <w:rFonts w:hAnsi="仿宋_GB2312" w:cstheme="minorBidi"/>
          <w:sz w:val="32"/>
          <w:szCs w:val="32"/>
        </w:rPr>
        <w:t>“优秀”</w:t>
      </w:r>
      <w:r w:rsidRPr="007E3282">
        <w:rPr>
          <w:rFonts w:hAnsi="仿宋_GB2312" w:cstheme="minorBidi"/>
          <w:sz w:val="32"/>
          <w:szCs w:val="32"/>
        </w:rPr>
        <w:t>。</w:t>
      </w:r>
    </w:p>
    <w:p w:rsidR="005C295D" w:rsidRPr="007E3282" w:rsidRDefault="00BC1207" w:rsidP="007E3282">
      <w:pPr>
        <w:ind w:firstLineChars="200" w:firstLine="643"/>
        <w:rPr>
          <w:rFonts w:ascii="黑体" w:eastAsia="黑体" w:hAnsi="黑体"/>
          <w:b/>
          <w:bCs/>
          <w:sz w:val="32"/>
          <w:szCs w:val="32"/>
        </w:rPr>
      </w:pPr>
      <w:r w:rsidRPr="007E3282">
        <w:rPr>
          <w:rFonts w:ascii="黑体" w:eastAsia="黑体" w:hAnsi="黑体" w:hint="eastAsia"/>
          <w:b/>
          <w:bCs/>
          <w:sz w:val="32"/>
          <w:szCs w:val="32"/>
        </w:rPr>
        <w:t>七、</w:t>
      </w:r>
      <w:r w:rsidRPr="007E3282">
        <w:rPr>
          <w:rFonts w:ascii="黑体" w:eastAsia="黑体" w:hAnsi="黑体" w:hint="eastAsia"/>
          <w:b/>
          <w:bCs/>
          <w:sz w:val="32"/>
          <w:szCs w:val="32"/>
        </w:rPr>
        <w:tab/>
        <w:t>存在的问题及建议</w:t>
      </w:r>
    </w:p>
    <w:p w:rsidR="005C295D" w:rsidRPr="007E3282" w:rsidRDefault="00BC1207" w:rsidP="007E3282">
      <w:pPr>
        <w:pStyle w:val="2"/>
        <w:ind w:firstLine="640"/>
        <w:rPr>
          <w:rFonts w:hAnsi="仿宋_GB2312" w:cstheme="minorBidi"/>
          <w:sz w:val="32"/>
          <w:szCs w:val="32"/>
        </w:rPr>
      </w:pPr>
      <w:r w:rsidRPr="007E3282">
        <w:rPr>
          <w:rFonts w:hAnsi="仿宋_GB2312" w:cstheme="minorBidi"/>
          <w:sz w:val="32"/>
          <w:szCs w:val="32"/>
        </w:rPr>
        <w:t>（一）存在的问题</w:t>
      </w:r>
    </w:p>
    <w:p w:rsidR="005C295D" w:rsidRPr="007E3282" w:rsidRDefault="00BC1207" w:rsidP="007E3282">
      <w:pPr>
        <w:pStyle w:val="2"/>
        <w:ind w:firstLine="640"/>
        <w:rPr>
          <w:rFonts w:hAnsi="仿宋_GB2312" w:cstheme="minorBidi"/>
          <w:sz w:val="32"/>
          <w:szCs w:val="32"/>
        </w:rPr>
      </w:pPr>
      <w:r w:rsidRPr="007E3282">
        <w:rPr>
          <w:rFonts w:hAnsi="仿宋_GB2312" w:cstheme="minorBidi"/>
          <w:sz w:val="32"/>
          <w:szCs w:val="32"/>
        </w:rPr>
        <w:t>绩效目标编制有待进一步完善。在编制绩效目标时对绩效指标没有进行科学的量化，设立不够清晰、具体的可以衡量的绩效指标，不便于进行绩效考核。</w:t>
      </w:r>
    </w:p>
    <w:p w:rsidR="005C295D" w:rsidRPr="007E3282" w:rsidRDefault="00BC1207" w:rsidP="007E3282">
      <w:pPr>
        <w:pStyle w:val="2"/>
        <w:ind w:firstLine="640"/>
        <w:rPr>
          <w:rFonts w:hAnsi="仿宋_GB2312" w:cstheme="minorBidi"/>
          <w:sz w:val="32"/>
          <w:szCs w:val="32"/>
        </w:rPr>
      </w:pPr>
      <w:r w:rsidRPr="007E3282">
        <w:rPr>
          <w:rFonts w:hAnsi="仿宋_GB2312" w:cstheme="minorBidi"/>
          <w:sz w:val="32"/>
          <w:szCs w:val="32"/>
        </w:rPr>
        <w:t>（二）相关建议</w:t>
      </w:r>
    </w:p>
    <w:p w:rsidR="005C295D" w:rsidRPr="007E3282" w:rsidRDefault="00BC1207" w:rsidP="007E3282">
      <w:pPr>
        <w:pStyle w:val="2"/>
        <w:ind w:firstLine="640"/>
        <w:rPr>
          <w:rFonts w:hAnsi="仿宋_GB2312" w:cstheme="minorBidi"/>
          <w:sz w:val="32"/>
          <w:szCs w:val="32"/>
        </w:rPr>
      </w:pPr>
      <w:r w:rsidRPr="007E3282">
        <w:rPr>
          <w:rFonts w:hAnsi="仿宋_GB2312" w:cstheme="minorBidi"/>
          <w:sz w:val="32"/>
          <w:szCs w:val="32"/>
        </w:rPr>
        <w:t>做好项目实施的跟踪检查工作。定期不定期地对项目实施情况和经费使用情况进行跟踪检查，对能实现预期绩效目标的项目予以充分肯定，对进展缓慢，预期绩效目标较差的项目，及时进</w:t>
      </w:r>
      <w:r w:rsidRPr="007E3282">
        <w:rPr>
          <w:rFonts w:hAnsi="仿宋_GB2312" w:cstheme="minorBidi"/>
          <w:sz w:val="32"/>
          <w:szCs w:val="32"/>
        </w:rPr>
        <w:lastRenderedPageBreak/>
        <w:t>行协调和提出整改措施，确保项目实施工作正常运行，达到预期绩效目标。</w:t>
      </w:r>
    </w:p>
    <w:p w:rsidR="005C295D" w:rsidRPr="007E3282" w:rsidRDefault="0027441C" w:rsidP="007E3282">
      <w:pPr>
        <w:pStyle w:val="2"/>
        <w:ind w:firstLine="640"/>
        <w:rPr>
          <w:rFonts w:hAnsi="仿宋_GB2312" w:cstheme="minorBidi"/>
          <w:sz w:val="32"/>
          <w:szCs w:val="32"/>
        </w:rPr>
      </w:pPr>
      <w:r w:rsidRPr="007E3282">
        <w:rPr>
          <w:rFonts w:hAnsi="仿宋_GB2312" w:cstheme="minorBidi"/>
          <w:sz w:val="32"/>
          <w:szCs w:val="32"/>
        </w:rPr>
        <w:t>一</w:t>
      </w:r>
      <w:r w:rsidR="00BC1207" w:rsidRPr="007E3282">
        <w:rPr>
          <w:rFonts w:hAnsi="仿宋_GB2312" w:cstheme="minorBidi"/>
          <w:sz w:val="32"/>
          <w:szCs w:val="32"/>
        </w:rPr>
        <w:t>是进一步健全和完善财务管理制度及内部控制制度，创新管理手段，用新思路、新方法，改进完善财务管理方法。</w:t>
      </w:r>
    </w:p>
    <w:p w:rsidR="005C295D" w:rsidRPr="007E3282" w:rsidRDefault="00BC1207" w:rsidP="007E3282">
      <w:pPr>
        <w:pStyle w:val="2"/>
        <w:ind w:firstLine="640"/>
        <w:rPr>
          <w:rFonts w:hAnsi="仿宋_GB2312" w:cstheme="minorBidi"/>
          <w:sz w:val="32"/>
          <w:szCs w:val="32"/>
        </w:rPr>
      </w:pPr>
      <w:r w:rsidRPr="007E3282">
        <w:rPr>
          <w:rFonts w:hAnsi="仿宋_GB2312" w:cstheme="minorBidi"/>
          <w:sz w:val="32"/>
          <w:szCs w:val="32"/>
        </w:rPr>
        <w:t>二是按照财政支出绩效管理的要求，建立科学的财政资金效益考评制度体系，不断提高财政资金使用管理的水平和效率。</w:t>
      </w:r>
    </w:p>
    <w:p w:rsidR="005C295D" w:rsidRPr="007E3282" w:rsidRDefault="00BC1207" w:rsidP="007E3282">
      <w:pPr>
        <w:pStyle w:val="2"/>
        <w:ind w:firstLine="640"/>
        <w:rPr>
          <w:rFonts w:hAnsi="仿宋_GB2312" w:cstheme="minorBidi"/>
          <w:sz w:val="32"/>
          <w:szCs w:val="32"/>
        </w:rPr>
      </w:pPr>
      <w:r w:rsidRPr="007E3282">
        <w:rPr>
          <w:rFonts w:hAnsi="仿宋_GB2312" w:cstheme="minorBidi"/>
          <w:sz w:val="32"/>
          <w:szCs w:val="32"/>
        </w:rPr>
        <w:t>三是加强部门预算整体绩效管理的指导和培训，増强提高绩效管理业务人员绩效管理能力、专业素质和思想水平。</w:t>
      </w:r>
    </w:p>
    <w:p w:rsidR="005C295D" w:rsidRDefault="005C295D">
      <w:pPr>
        <w:ind w:firstLineChars="200" w:firstLine="562"/>
        <w:rPr>
          <w:b/>
          <w:bCs/>
          <w:sz w:val="28"/>
          <w:szCs w:val="28"/>
        </w:rPr>
      </w:pPr>
    </w:p>
    <w:p w:rsidR="005C295D" w:rsidRPr="007E3282" w:rsidRDefault="00BC1207">
      <w:pPr>
        <w:ind w:firstLineChars="200" w:firstLine="562"/>
        <w:rPr>
          <w:rFonts w:ascii="仿宋" w:eastAsia="仿宋" w:hAnsi="仿宋"/>
          <w:sz w:val="32"/>
          <w:szCs w:val="32"/>
        </w:rPr>
      </w:pPr>
      <w:r>
        <w:rPr>
          <w:rFonts w:hint="eastAsia"/>
          <w:b/>
          <w:bCs/>
          <w:sz w:val="28"/>
          <w:szCs w:val="28"/>
        </w:rPr>
        <w:t>附件：</w:t>
      </w:r>
      <w:r w:rsidRPr="007E3282">
        <w:rPr>
          <w:rFonts w:ascii="仿宋" w:eastAsia="仿宋" w:hAnsi="仿宋" w:hint="eastAsia"/>
          <w:sz w:val="32"/>
          <w:szCs w:val="32"/>
        </w:rPr>
        <w:t>2022年项目支出绩效自评表</w:t>
      </w:r>
    </w:p>
    <w:p w:rsidR="005C295D" w:rsidRDefault="005C295D">
      <w:pPr>
        <w:ind w:firstLineChars="200" w:firstLine="560"/>
        <w:rPr>
          <w:sz w:val="28"/>
          <w:szCs w:val="28"/>
        </w:rPr>
      </w:pPr>
      <w:bookmarkStart w:id="0" w:name="_GoBack"/>
      <w:bookmarkEnd w:id="0"/>
    </w:p>
    <w:tbl>
      <w:tblPr>
        <w:tblW w:w="9172" w:type="dxa"/>
        <w:jc w:val="center"/>
        <w:tblLayout w:type="fixed"/>
        <w:tblCellMar>
          <w:left w:w="0" w:type="dxa"/>
          <w:right w:w="0" w:type="dxa"/>
        </w:tblCellMar>
        <w:tblLook w:val="04A0"/>
      </w:tblPr>
      <w:tblGrid>
        <w:gridCol w:w="522"/>
        <w:gridCol w:w="685"/>
        <w:gridCol w:w="966"/>
        <w:gridCol w:w="1464"/>
        <w:gridCol w:w="846"/>
        <w:gridCol w:w="1491"/>
        <w:gridCol w:w="736"/>
        <w:gridCol w:w="119"/>
        <w:gridCol w:w="630"/>
        <w:gridCol w:w="183"/>
        <w:gridCol w:w="613"/>
        <w:gridCol w:w="917"/>
      </w:tblGrid>
      <w:tr w:rsidR="005C295D">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566876" w:rsidRDefault="00566876">
            <w:pPr>
              <w:widowControl/>
              <w:jc w:val="center"/>
              <w:textAlignment w:val="center"/>
              <w:rPr>
                <w:rFonts w:ascii="宋体" w:eastAsia="宋体" w:hAnsi="宋体" w:cs="宋体" w:hint="eastAsia"/>
                <w:b/>
                <w:color w:val="000000"/>
                <w:kern w:val="0"/>
                <w:sz w:val="36"/>
                <w:szCs w:val="36"/>
              </w:rPr>
            </w:pPr>
          </w:p>
          <w:p w:rsidR="00566876" w:rsidRDefault="00566876">
            <w:pPr>
              <w:widowControl/>
              <w:jc w:val="center"/>
              <w:textAlignment w:val="center"/>
              <w:rPr>
                <w:rFonts w:ascii="宋体" w:eastAsia="宋体" w:hAnsi="宋体" w:cs="宋体" w:hint="eastAsia"/>
                <w:b/>
                <w:color w:val="000000"/>
                <w:kern w:val="0"/>
                <w:sz w:val="36"/>
                <w:szCs w:val="36"/>
              </w:rPr>
            </w:pPr>
          </w:p>
          <w:p w:rsidR="00566876" w:rsidRDefault="00566876">
            <w:pPr>
              <w:widowControl/>
              <w:jc w:val="center"/>
              <w:textAlignment w:val="center"/>
              <w:rPr>
                <w:rFonts w:ascii="宋体" w:eastAsia="宋体" w:hAnsi="宋体" w:cs="宋体" w:hint="eastAsia"/>
                <w:b/>
                <w:color w:val="000000"/>
                <w:kern w:val="0"/>
                <w:sz w:val="36"/>
                <w:szCs w:val="36"/>
              </w:rPr>
            </w:pPr>
          </w:p>
          <w:p w:rsidR="00566876" w:rsidRDefault="00566876">
            <w:pPr>
              <w:widowControl/>
              <w:jc w:val="center"/>
              <w:textAlignment w:val="center"/>
              <w:rPr>
                <w:rFonts w:ascii="宋体" w:eastAsia="宋体" w:hAnsi="宋体" w:cs="宋体" w:hint="eastAsia"/>
                <w:b/>
                <w:color w:val="000000"/>
                <w:kern w:val="0"/>
                <w:sz w:val="36"/>
                <w:szCs w:val="36"/>
              </w:rPr>
            </w:pPr>
          </w:p>
          <w:p w:rsidR="00566876" w:rsidRDefault="00566876">
            <w:pPr>
              <w:widowControl/>
              <w:jc w:val="center"/>
              <w:textAlignment w:val="center"/>
              <w:rPr>
                <w:rFonts w:ascii="宋体" w:eastAsia="宋体" w:hAnsi="宋体" w:cs="宋体" w:hint="eastAsia"/>
                <w:b/>
                <w:color w:val="000000"/>
                <w:kern w:val="0"/>
                <w:sz w:val="36"/>
                <w:szCs w:val="36"/>
              </w:rPr>
            </w:pPr>
          </w:p>
          <w:p w:rsidR="00566876" w:rsidRDefault="00566876">
            <w:pPr>
              <w:widowControl/>
              <w:jc w:val="center"/>
              <w:textAlignment w:val="center"/>
              <w:rPr>
                <w:rFonts w:ascii="宋体" w:eastAsia="宋体" w:hAnsi="宋体" w:cs="宋体" w:hint="eastAsia"/>
                <w:b/>
                <w:color w:val="000000"/>
                <w:kern w:val="0"/>
                <w:sz w:val="36"/>
                <w:szCs w:val="36"/>
              </w:rPr>
            </w:pPr>
          </w:p>
          <w:p w:rsidR="00566876" w:rsidRDefault="00566876">
            <w:pPr>
              <w:widowControl/>
              <w:jc w:val="center"/>
              <w:textAlignment w:val="center"/>
              <w:rPr>
                <w:rFonts w:ascii="宋体" w:eastAsia="宋体" w:hAnsi="宋体" w:cs="宋体" w:hint="eastAsia"/>
                <w:b/>
                <w:color w:val="000000"/>
                <w:kern w:val="0"/>
                <w:sz w:val="36"/>
                <w:szCs w:val="36"/>
              </w:rPr>
            </w:pPr>
          </w:p>
          <w:p w:rsidR="00566876" w:rsidRDefault="00566876">
            <w:pPr>
              <w:widowControl/>
              <w:jc w:val="center"/>
              <w:textAlignment w:val="center"/>
              <w:rPr>
                <w:rFonts w:ascii="宋体" w:eastAsia="宋体" w:hAnsi="宋体" w:cs="宋体" w:hint="eastAsia"/>
                <w:b/>
                <w:color w:val="000000"/>
                <w:kern w:val="0"/>
                <w:sz w:val="36"/>
                <w:szCs w:val="36"/>
              </w:rPr>
            </w:pPr>
          </w:p>
          <w:p w:rsidR="00566876" w:rsidRDefault="00566876">
            <w:pPr>
              <w:widowControl/>
              <w:jc w:val="center"/>
              <w:textAlignment w:val="center"/>
              <w:rPr>
                <w:rFonts w:ascii="宋体" w:eastAsia="宋体" w:hAnsi="宋体" w:cs="宋体" w:hint="eastAsia"/>
                <w:b/>
                <w:color w:val="000000"/>
                <w:kern w:val="0"/>
                <w:sz w:val="36"/>
                <w:szCs w:val="36"/>
              </w:rPr>
            </w:pPr>
          </w:p>
          <w:p w:rsidR="00566876" w:rsidRDefault="00566876">
            <w:pPr>
              <w:widowControl/>
              <w:jc w:val="center"/>
              <w:textAlignment w:val="center"/>
              <w:rPr>
                <w:rFonts w:ascii="宋体" w:eastAsia="宋体" w:hAnsi="宋体" w:cs="宋体" w:hint="eastAsia"/>
                <w:b/>
                <w:color w:val="000000"/>
                <w:kern w:val="0"/>
                <w:sz w:val="36"/>
                <w:szCs w:val="36"/>
              </w:rPr>
            </w:pPr>
          </w:p>
          <w:p w:rsidR="00566876" w:rsidRDefault="00566876">
            <w:pPr>
              <w:widowControl/>
              <w:jc w:val="center"/>
              <w:textAlignment w:val="center"/>
              <w:rPr>
                <w:rFonts w:ascii="宋体" w:eastAsia="宋体" w:hAnsi="宋体" w:cs="宋体" w:hint="eastAsia"/>
                <w:b/>
                <w:color w:val="000000"/>
                <w:kern w:val="0"/>
                <w:sz w:val="36"/>
                <w:szCs w:val="36"/>
              </w:rPr>
            </w:pPr>
          </w:p>
          <w:p w:rsidR="005C295D" w:rsidRDefault="00BC1207">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lastRenderedPageBreak/>
              <w:t>项目支出绩效自评表</w:t>
            </w:r>
          </w:p>
        </w:tc>
      </w:tr>
      <w:tr w:rsidR="005C295D">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5C295D" w:rsidRDefault="00BC12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（2022年度）</w:t>
            </w:r>
          </w:p>
        </w:tc>
      </w:tr>
      <w:tr w:rsidR="0027441C" w:rsidTr="003154C6">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27441C" w:rsidRDefault="0027441C">
            <w:pPr>
              <w:widowControl/>
              <w:jc w:val="left"/>
              <w:textAlignment w:val="center"/>
              <w:rPr>
                <w:rFonts w:ascii="宋体" w:eastAsia="宋体" w:hAnsi="宋体" w:cs="宋体"/>
                <w:color w:val="000000"/>
                <w:sz w:val="22"/>
                <w:szCs w:val="22"/>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27441C" w:rsidRDefault="0027441C">
            <w:pPr>
              <w:jc w:val="left"/>
              <w:rPr>
                <w:rFonts w:ascii="宋体" w:eastAsia="宋体" w:hAnsi="宋体" w:cs="宋体"/>
                <w:color w:val="000000"/>
                <w:sz w:val="22"/>
                <w:szCs w:val="22"/>
              </w:rPr>
            </w:pPr>
          </w:p>
        </w:tc>
        <w:tc>
          <w:tcPr>
            <w:tcW w:w="5535" w:type="dxa"/>
            <w:gridSpan w:val="8"/>
            <w:tcBorders>
              <w:top w:val="nil"/>
              <w:left w:val="nil"/>
              <w:bottom w:val="single" w:sz="4" w:space="0" w:color="000000"/>
              <w:right w:val="nil"/>
            </w:tcBorders>
            <w:shd w:val="clear" w:color="auto" w:fill="FFFFFF"/>
            <w:tcMar>
              <w:top w:w="15" w:type="dxa"/>
              <w:left w:w="15" w:type="dxa"/>
              <w:right w:w="15" w:type="dxa"/>
            </w:tcMar>
            <w:vAlign w:val="center"/>
          </w:tcPr>
          <w:p w:rsidR="0027441C" w:rsidRDefault="0027441C" w:rsidP="0027441C">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填报日期：2023年7月28日</w:t>
            </w:r>
          </w:p>
        </w:tc>
      </w:tr>
      <w:tr w:rsidR="005C295D" w:rsidTr="0027441C">
        <w:trPr>
          <w:trHeight w:val="572"/>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szCs w:val="21"/>
              </w:rPr>
              <w:t>幼儿教育内涵发展补助资金</w:t>
            </w:r>
          </w:p>
        </w:tc>
        <w:tc>
          <w:tcPr>
            <w:tcW w:w="149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单位名称及代码</w:t>
            </w:r>
          </w:p>
        </w:tc>
        <w:tc>
          <w:tcPr>
            <w:tcW w:w="3198"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szCs w:val="21"/>
              </w:rPr>
              <w:t>开阳县教育科学研究培训中心125201214299505436</w:t>
            </w:r>
          </w:p>
        </w:tc>
      </w:tr>
      <w:tr w:rsidR="005C295D">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项目资金              （万元）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left"/>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年初预算数</w:t>
            </w:r>
          </w:p>
        </w:tc>
        <w:tc>
          <w:tcPr>
            <w:tcW w:w="14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全年预算数（A）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全年执行数（B）</w:t>
            </w:r>
          </w:p>
        </w:tc>
        <w:tc>
          <w:tcPr>
            <w:tcW w:w="93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执行率%</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得分</w:t>
            </w:r>
          </w:p>
        </w:tc>
      </w:tr>
      <w:tr w:rsidR="005C295D" w:rsidTr="0027441C">
        <w:trPr>
          <w:trHeight w:val="164"/>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5C295D" w:rsidP="00902EF2">
            <w:pPr>
              <w:spacing w:line="26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left"/>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szCs w:val="21"/>
              </w:rPr>
              <w:t>12</w:t>
            </w:r>
          </w:p>
        </w:tc>
        <w:tc>
          <w:tcPr>
            <w:tcW w:w="14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szCs w:val="21"/>
              </w:rPr>
              <w:t>18</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szCs w:val="21"/>
              </w:rPr>
              <w:t>15.28</w:t>
            </w:r>
          </w:p>
        </w:tc>
        <w:tc>
          <w:tcPr>
            <w:tcW w:w="93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szCs w:val="21"/>
              </w:rPr>
              <w:t>10</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szCs w:val="21"/>
              </w:rPr>
              <w:t>84.89</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 xml:space="preserve">8.49 </w:t>
            </w:r>
          </w:p>
        </w:tc>
      </w:tr>
      <w:tr w:rsidR="005C295D" w:rsidTr="0027441C">
        <w:trPr>
          <w:trHeight w:val="192"/>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5C295D" w:rsidP="00902EF2">
            <w:pPr>
              <w:spacing w:line="26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left"/>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 xml:space="preserve">        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5C295D" w:rsidP="00902EF2">
            <w:pPr>
              <w:widowControl/>
              <w:spacing w:line="260" w:lineRule="exact"/>
              <w:jc w:val="center"/>
              <w:textAlignment w:val="center"/>
              <w:rPr>
                <w:rFonts w:ascii="宋体" w:eastAsia="宋体" w:hAnsi="宋体" w:cs="宋体"/>
                <w:color w:val="000000"/>
                <w:szCs w:val="21"/>
              </w:rPr>
            </w:pPr>
          </w:p>
        </w:tc>
        <w:tc>
          <w:tcPr>
            <w:tcW w:w="14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5C295D" w:rsidP="00902EF2">
            <w:pPr>
              <w:widowControl/>
              <w:spacing w:line="260" w:lineRule="exact"/>
              <w:jc w:val="center"/>
              <w:textAlignment w:val="center"/>
              <w:rPr>
                <w:rFonts w:ascii="宋体" w:eastAsia="宋体" w:hAnsi="宋体" w:cs="宋体"/>
                <w:color w:val="000000"/>
                <w:szCs w:val="21"/>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5C295D" w:rsidP="00902EF2">
            <w:pPr>
              <w:widowControl/>
              <w:spacing w:line="260" w:lineRule="exact"/>
              <w:jc w:val="center"/>
              <w:textAlignment w:val="center"/>
              <w:rPr>
                <w:rFonts w:ascii="宋体" w:eastAsia="宋体" w:hAnsi="宋体" w:cs="宋体"/>
                <w:color w:val="000000"/>
                <w:szCs w:val="21"/>
              </w:rPr>
            </w:pPr>
          </w:p>
        </w:tc>
        <w:tc>
          <w:tcPr>
            <w:tcW w:w="93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w:t>
            </w:r>
          </w:p>
        </w:tc>
      </w:tr>
      <w:tr w:rsidR="005C295D">
        <w:trPr>
          <w:trHeight w:val="61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5C295D" w:rsidP="00902EF2">
            <w:pPr>
              <w:spacing w:line="26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 xml:space="preserve">        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spacing w:line="260" w:lineRule="exact"/>
              <w:jc w:val="center"/>
              <w:rPr>
                <w:rFonts w:ascii="宋体" w:eastAsia="宋体" w:hAnsi="宋体" w:cs="宋体"/>
                <w:color w:val="000000"/>
                <w:szCs w:val="21"/>
              </w:rPr>
            </w:pPr>
            <w:r w:rsidRPr="00902EF2">
              <w:rPr>
                <w:rFonts w:ascii="宋体" w:eastAsia="宋体" w:hAnsi="宋体" w:cs="宋体" w:hint="eastAsia"/>
                <w:color w:val="000000"/>
                <w:szCs w:val="21"/>
              </w:rPr>
              <w:t>12</w:t>
            </w:r>
          </w:p>
        </w:tc>
        <w:tc>
          <w:tcPr>
            <w:tcW w:w="14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spacing w:line="260" w:lineRule="exact"/>
              <w:jc w:val="center"/>
              <w:rPr>
                <w:rFonts w:ascii="宋体" w:eastAsia="宋体" w:hAnsi="宋体" w:cs="宋体"/>
                <w:color w:val="000000"/>
                <w:szCs w:val="21"/>
              </w:rPr>
            </w:pPr>
            <w:r w:rsidRPr="00902EF2">
              <w:rPr>
                <w:rFonts w:ascii="宋体" w:eastAsia="宋体" w:hAnsi="宋体" w:cs="宋体" w:hint="eastAsia"/>
                <w:color w:val="000000"/>
                <w:szCs w:val="21"/>
              </w:rPr>
              <w:t>18</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spacing w:line="260" w:lineRule="exact"/>
              <w:jc w:val="center"/>
              <w:rPr>
                <w:rFonts w:ascii="宋体" w:eastAsia="宋体" w:hAnsi="宋体" w:cs="宋体"/>
                <w:color w:val="000000"/>
                <w:szCs w:val="21"/>
              </w:rPr>
            </w:pPr>
            <w:r w:rsidRPr="00902EF2">
              <w:rPr>
                <w:rFonts w:ascii="宋体" w:eastAsia="宋体" w:hAnsi="宋体" w:cs="宋体" w:hint="eastAsia"/>
                <w:color w:val="000000"/>
                <w:szCs w:val="21"/>
              </w:rPr>
              <w:t>15.28</w:t>
            </w:r>
          </w:p>
        </w:tc>
        <w:tc>
          <w:tcPr>
            <w:tcW w:w="93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w:t>
            </w:r>
          </w:p>
        </w:tc>
      </w:tr>
      <w:tr w:rsidR="005C295D">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5C295D" w:rsidP="00902EF2">
            <w:pPr>
              <w:spacing w:line="26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 xml:space="preserve">             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5C295D" w:rsidP="00902EF2">
            <w:pPr>
              <w:widowControl/>
              <w:spacing w:line="260" w:lineRule="exact"/>
              <w:jc w:val="center"/>
              <w:textAlignment w:val="center"/>
              <w:rPr>
                <w:rFonts w:ascii="宋体" w:eastAsia="宋体" w:hAnsi="宋体" w:cs="宋体"/>
                <w:color w:val="000000"/>
                <w:szCs w:val="21"/>
              </w:rPr>
            </w:pPr>
          </w:p>
        </w:tc>
        <w:tc>
          <w:tcPr>
            <w:tcW w:w="14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5C295D" w:rsidP="00902EF2">
            <w:pPr>
              <w:widowControl/>
              <w:spacing w:line="260" w:lineRule="exact"/>
              <w:jc w:val="center"/>
              <w:textAlignment w:val="center"/>
              <w:rPr>
                <w:rFonts w:ascii="宋体" w:eastAsia="宋体" w:hAnsi="宋体" w:cs="宋体"/>
                <w:color w:val="000000"/>
                <w:szCs w:val="21"/>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5C295D" w:rsidP="00902EF2">
            <w:pPr>
              <w:widowControl/>
              <w:spacing w:line="260" w:lineRule="exact"/>
              <w:jc w:val="center"/>
              <w:textAlignment w:val="center"/>
              <w:rPr>
                <w:rFonts w:ascii="宋体" w:eastAsia="宋体" w:hAnsi="宋体" w:cs="宋体"/>
                <w:color w:val="000000"/>
                <w:szCs w:val="21"/>
              </w:rPr>
            </w:pPr>
          </w:p>
        </w:tc>
        <w:tc>
          <w:tcPr>
            <w:tcW w:w="93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w:t>
            </w:r>
          </w:p>
        </w:tc>
      </w:tr>
      <w:tr w:rsidR="005C295D">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5C295D" w:rsidP="00902EF2">
            <w:pPr>
              <w:spacing w:line="26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left"/>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 xml:space="preserve">          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5C295D" w:rsidP="00902EF2">
            <w:pPr>
              <w:spacing w:line="260" w:lineRule="exact"/>
              <w:jc w:val="center"/>
              <w:rPr>
                <w:rFonts w:ascii="宋体" w:eastAsia="宋体" w:hAnsi="宋体" w:cs="宋体"/>
                <w:color w:val="000000"/>
                <w:szCs w:val="21"/>
              </w:rPr>
            </w:pPr>
          </w:p>
        </w:tc>
        <w:tc>
          <w:tcPr>
            <w:tcW w:w="14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5C295D" w:rsidP="00902EF2">
            <w:pPr>
              <w:spacing w:line="260" w:lineRule="exact"/>
              <w:jc w:val="center"/>
              <w:rPr>
                <w:rFonts w:ascii="宋体" w:eastAsia="宋体" w:hAnsi="宋体" w:cs="宋体"/>
                <w:color w:val="000000"/>
                <w:szCs w:val="21"/>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5C295D" w:rsidP="00902EF2">
            <w:pPr>
              <w:spacing w:line="260" w:lineRule="exact"/>
              <w:jc w:val="center"/>
              <w:rPr>
                <w:rFonts w:ascii="宋体" w:eastAsia="宋体" w:hAnsi="宋体" w:cs="宋体"/>
                <w:color w:val="000000"/>
                <w:szCs w:val="21"/>
              </w:rPr>
            </w:pPr>
          </w:p>
        </w:tc>
        <w:tc>
          <w:tcPr>
            <w:tcW w:w="93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w:t>
            </w:r>
          </w:p>
        </w:tc>
      </w:tr>
      <w:tr w:rsidR="005C295D" w:rsidTr="00902EF2">
        <w:trPr>
          <w:trHeight w:val="315"/>
          <w:jc w:val="center"/>
        </w:trPr>
        <w:tc>
          <w:tcPr>
            <w:tcW w:w="5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年度</w:t>
            </w:r>
            <w:r w:rsidRPr="00902EF2">
              <w:rPr>
                <w:rFonts w:ascii="宋体" w:eastAsia="宋体" w:hAnsi="宋体" w:cs="宋体" w:hint="eastAsia"/>
                <w:color w:val="000000"/>
                <w:kern w:val="0"/>
                <w:szCs w:val="21"/>
              </w:rPr>
              <w:br/>
              <w:t>总体</w:t>
            </w:r>
            <w:r w:rsidRPr="00902EF2">
              <w:rPr>
                <w:rFonts w:ascii="宋体" w:eastAsia="宋体" w:hAnsi="宋体" w:cs="宋体" w:hint="eastAsia"/>
                <w:color w:val="000000"/>
                <w:kern w:val="0"/>
                <w:szCs w:val="21"/>
              </w:rPr>
              <w:br/>
              <w:t>目标</w:t>
            </w:r>
          </w:p>
        </w:tc>
        <w:tc>
          <w:tcPr>
            <w:tcW w:w="396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实际完成情况</w:t>
            </w:r>
          </w:p>
        </w:tc>
      </w:tr>
      <w:tr w:rsidR="005C295D" w:rsidTr="00902EF2">
        <w:trPr>
          <w:trHeight w:val="911"/>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5C295D" w:rsidP="00902EF2">
            <w:pPr>
              <w:spacing w:line="260" w:lineRule="exact"/>
              <w:jc w:val="center"/>
              <w:rPr>
                <w:rFonts w:ascii="宋体" w:eastAsia="宋体" w:hAnsi="宋体" w:cs="宋体"/>
                <w:color w:val="000000"/>
                <w:szCs w:val="21"/>
              </w:rPr>
            </w:pPr>
          </w:p>
        </w:tc>
        <w:tc>
          <w:tcPr>
            <w:tcW w:w="396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left"/>
              <w:textAlignment w:val="center"/>
              <w:rPr>
                <w:rFonts w:ascii="宋体" w:eastAsia="宋体" w:hAnsi="宋体" w:cs="宋体"/>
                <w:color w:val="000000"/>
                <w:szCs w:val="21"/>
              </w:rPr>
            </w:pPr>
            <w:r w:rsidRPr="00902EF2">
              <w:rPr>
                <w:rFonts w:ascii="宋体" w:eastAsia="宋体" w:hAnsi="宋体" w:cs="宋体" w:hint="eastAsia"/>
                <w:color w:val="000000"/>
                <w:szCs w:val="21"/>
              </w:rPr>
              <w:t>一、提高幼儿教师队伍专业化水平；</w:t>
            </w:r>
          </w:p>
          <w:p w:rsidR="005C295D" w:rsidRPr="00902EF2" w:rsidRDefault="00BC1207" w:rsidP="00902EF2">
            <w:pPr>
              <w:widowControl/>
              <w:spacing w:line="260" w:lineRule="exact"/>
              <w:jc w:val="left"/>
              <w:textAlignment w:val="center"/>
              <w:rPr>
                <w:rFonts w:ascii="宋体" w:eastAsia="宋体" w:hAnsi="宋体" w:cs="宋体"/>
                <w:color w:val="000000"/>
                <w:szCs w:val="21"/>
              </w:rPr>
            </w:pPr>
            <w:r w:rsidRPr="00902EF2">
              <w:rPr>
                <w:rFonts w:ascii="宋体" w:eastAsia="宋体" w:hAnsi="宋体" w:cs="宋体" w:hint="eastAsia"/>
                <w:color w:val="000000"/>
                <w:szCs w:val="21"/>
              </w:rPr>
              <w:t>二、教研指导责任区工作有效开展。</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left"/>
              <w:textAlignment w:val="center"/>
              <w:rPr>
                <w:rFonts w:ascii="宋体" w:eastAsia="宋体" w:hAnsi="宋体" w:cs="宋体"/>
                <w:color w:val="000000"/>
                <w:szCs w:val="21"/>
              </w:rPr>
            </w:pPr>
            <w:r w:rsidRPr="00902EF2">
              <w:rPr>
                <w:rFonts w:ascii="宋体" w:eastAsia="宋体" w:hAnsi="宋体" w:cs="宋体" w:hint="eastAsia"/>
                <w:color w:val="000000"/>
                <w:szCs w:val="21"/>
              </w:rPr>
              <w:t>完成培训8次，教育教学及教研管理能力方面得到较大的提升，组织开展教研活动9次，帮助我县各园教师的教研能力得到稳步提升，同时提高了各园的保育教育质量。</w:t>
            </w:r>
          </w:p>
        </w:tc>
      </w:tr>
      <w:tr w:rsidR="005C295D" w:rsidTr="00902EF2">
        <w:trPr>
          <w:trHeight w:val="510"/>
          <w:jc w:val="center"/>
        </w:trPr>
        <w:tc>
          <w:tcPr>
            <w:tcW w:w="5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绩效指标</w:t>
            </w:r>
          </w:p>
        </w:tc>
        <w:tc>
          <w:tcPr>
            <w:tcW w:w="6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三级指标</w:t>
            </w:r>
          </w:p>
        </w:tc>
        <w:tc>
          <w:tcPr>
            <w:tcW w:w="14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年度指标值(A)</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实际完成值(B)</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分值</w:t>
            </w:r>
          </w:p>
        </w:tc>
        <w:tc>
          <w:tcPr>
            <w:tcW w:w="79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未完成原因分析</w:t>
            </w:r>
          </w:p>
        </w:tc>
      </w:tr>
      <w:tr w:rsidR="005C295D" w:rsidTr="00902EF2">
        <w:trPr>
          <w:trHeight w:val="507"/>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C295D" w:rsidRPr="00902EF2" w:rsidRDefault="005C295D" w:rsidP="00902EF2">
            <w:pPr>
              <w:spacing w:line="260" w:lineRule="exact"/>
              <w:jc w:val="center"/>
              <w:rPr>
                <w:rFonts w:ascii="宋体" w:eastAsia="宋体" w:hAnsi="宋体" w:cs="宋体"/>
                <w:color w:val="000000"/>
                <w:szCs w:val="21"/>
              </w:rPr>
            </w:pPr>
          </w:p>
        </w:tc>
        <w:tc>
          <w:tcPr>
            <w:tcW w:w="6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产</w:t>
            </w:r>
            <w:r w:rsidRPr="00902EF2">
              <w:rPr>
                <w:rFonts w:ascii="宋体" w:eastAsia="宋体" w:hAnsi="宋体" w:cs="宋体" w:hint="eastAsia"/>
                <w:color w:val="000000"/>
                <w:kern w:val="0"/>
                <w:szCs w:val="21"/>
              </w:rPr>
              <w:br/>
              <w:t>出</w:t>
            </w:r>
            <w:r w:rsidRPr="00902EF2">
              <w:rPr>
                <w:rFonts w:ascii="宋体" w:eastAsia="宋体" w:hAnsi="宋体" w:cs="宋体" w:hint="eastAsia"/>
                <w:color w:val="000000"/>
                <w:kern w:val="0"/>
                <w:szCs w:val="21"/>
              </w:rPr>
              <w:br/>
              <w:t>指</w:t>
            </w:r>
            <w:r w:rsidRPr="00902EF2">
              <w:rPr>
                <w:rFonts w:ascii="宋体" w:eastAsia="宋体" w:hAnsi="宋体" w:cs="宋体" w:hint="eastAsia"/>
                <w:color w:val="000000"/>
                <w:kern w:val="0"/>
                <w:szCs w:val="21"/>
              </w:rPr>
              <w:br/>
              <w:t>标</w:t>
            </w:r>
            <w:r w:rsidRPr="00902EF2">
              <w:rPr>
                <w:rFonts w:ascii="宋体" w:eastAsia="宋体" w:hAnsi="宋体" w:cs="宋体" w:hint="eastAsia"/>
                <w:color w:val="000000"/>
                <w:kern w:val="0"/>
                <w:szCs w:val="21"/>
              </w:rPr>
              <w:br/>
              <w:t>(50分)</w:t>
            </w: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数量指标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C295D" w:rsidRPr="00902EF2" w:rsidRDefault="00BC1207" w:rsidP="00902EF2">
            <w:pPr>
              <w:widowControl/>
              <w:spacing w:line="260" w:lineRule="exact"/>
              <w:jc w:val="left"/>
              <w:textAlignment w:val="center"/>
              <w:rPr>
                <w:rFonts w:ascii="宋体" w:eastAsia="宋体" w:hAnsi="宋体" w:cs="宋体"/>
                <w:szCs w:val="21"/>
              </w:rPr>
            </w:pPr>
            <w:r w:rsidRPr="00902EF2">
              <w:rPr>
                <w:rFonts w:ascii="宋体" w:eastAsia="宋体" w:hAnsi="宋体" w:cs="宋体" w:hint="eastAsia"/>
                <w:szCs w:val="21"/>
              </w:rPr>
              <w:t>服务学前教育教研指导责任区数</w:t>
            </w:r>
          </w:p>
        </w:tc>
        <w:tc>
          <w:tcPr>
            <w:tcW w:w="149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Arial" w:eastAsia="宋体" w:hAnsi="Arial" w:cs="Arial"/>
                <w:szCs w:val="21"/>
              </w:rPr>
              <w:t>≥</w:t>
            </w:r>
            <w:r w:rsidRPr="00902EF2">
              <w:rPr>
                <w:rFonts w:ascii="Arial" w:eastAsia="宋体" w:hAnsi="Arial" w:cs="Arial" w:hint="eastAsia"/>
                <w:szCs w:val="21"/>
              </w:rPr>
              <w:t>7</w:t>
            </w:r>
            <w:r w:rsidRPr="00902EF2">
              <w:rPr>
                <w:rFonts w:ascii="Arial" w:eastAsia="宋体" w:hAnsi="Arial" w:cs="Arial" w:hint="eastAsia"/>
                <w:szCs w:val="21"/>
              </w:rPr>
              <w:t>个</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szCs w:val="21"/>
              </w:rPr>
              <w:t>7个</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szCs w:val="21"/>
              </w:rPr>
              <w:t>10</w:t>
            </w:r>
          </w:p>
        </w:tc>
        <w:tc>
          <w:tcPr>
            <w:tcW w:w="79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5C295D" w:rsidP="00902EF2">
            <w:pPr>
              <w:spacing w:line="260" w:lineRule="exact"/>
              <w:jc w:val="center"/>
              <w:rPr>
                <w:rFonts w:ascii="宋体" w:eastAsia="宋体" w:hAnsi="宋体" w:cs="宋体"/>
                <w:color w:val="000000"/>
                <w:szCs w:val="21"/>
              </w:rPr>
            </w:pPr>
          </w:p>
        </w:tc>
      </w:tr>
      <w:tr w:rsidR="005C295D" w:rsidTr="00902EF2">
        <w:trPr>
          <w:trHeight w:val="275"/>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C295D" w:rsidRPr="00902EF2" w:rsidRDefault="005C295D" w:rsidP="00902EF2">
            <w:pPr>
              <w:spacing w:line="260" w:lineRule="exact"/>
              <w:jc w:val="center"/>
              <w:rPr>
                <w:rFonts w:ascii="宋体" w:eastAsia="宋体" w:hAnsi="宋体" w:cs="宋体"/>
                <w:color w:val="000000"/>
                <w:szCs w:val="21"/>
              </w:rPr>
            </w:pPr>
          </w:p>
        </w:tc>
        <w:tc>
          <w:tcPr>
            <w:tcW w:w="6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5C295D" w:rsidP="00902EF2">
            <w:pPr>
              <w:spacing w:line="260" w:lineRule="exact"/>
              <w:jc w:val="center"/>
              <w:rPr>
                <w:rFonts w:ascii="宋体" w:eastAsia="宋体" w:hAnsi="宋体" w:cs="宋体"/>
                <w:color w:val="000000"/>
                <w:szCs w:val="21"/>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5C295D" w:rsidP="00902EF2">
            <w:pPr>
              <w:spacing w:line="260" w:lineRule="exact"/>
              <w:jc w:val="center"/>
              <w:rPr>
                <w:rFonts w:ascii="宋体" w:eastAsia="宋体" w:hAnsi="宋体" w:cs="宋体"/>
                <w:color w:val="000000"/>
                <w:szCs w:val="21"/>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C295D" w:rsidRPr="00902EF2" w:rsidRDefault="00BC1207" w:rsidP="00902EF2">
            <w:pPr>
              <w:widowControl/>
              <w:spacing w:line="260" w:lineRule="exact"/>
              <w:jc w:val="left"/>
              <w:textAlignment w:val="center"/>
              <w:rPr>
                <w:rFonts w:ascii="宋体" w:eastAsia="宋体" w:hAnsi="宋体" w:cs="宋体"/>
                <w:snapToGrid w:val="0"/>
                <w:szCs w:val="21"/>
              </w:rPr>
            </w:pPr>
            <w:r w:rsidRPr="00902EF2">
              <w:rPr>
                <w:rStyle w:val="font11"/>
                <w:rFonts w:hint="default"/>
                <w:snapToGrid w:val="0"/>
                <w:color w:val="auto"/>
                <w:sz w:val="21"/>
                <w:szCs w:val="21"/>
              </w:rPr>
              <w:t>幼儿教师培训参训率</w:t>
            </w:r>
          </w:p>
        </w:tc>
        <w:tc>
          <w:tcPr>
            <w:tcW w:w="149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Arial" w:eastAsia="宋体" w:hAnsi="Arial" w:cs="Arial"/>
                <w:szCs w:val="21"/>
              </w:rPr>
              <w:t>≥</w:t>
            </w:r>
            <w:r w:rsidRPr="00902EF2">
              <w:rPr>
                <w:rFonts w:ascii="Arial" w:eastAsia="宋体" w:hAnsi="Arial" w:cs="Arial" w:hint="eastAsia"/>
                <w:szCs w:val="21"/>
              </w:rPr>
              <w:t>80%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szCs w:val="21"/>
              </w:rPr>
              <w:t>90%</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szCs w:val="21"/>
              </w:rPr>
              <w:t>10</w:t>
            </w:r>
          </w:p>
        </w:tc>
        <w:tc>
          <w:tcPr>
            <w:tcW w:w="79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5C295D" w:rsidP="00902EF2">
            <w:pPr>
              <w:spacing w:line="260" w:lineRule="exact"/>
              <w:jc w:val="center"/>
              <w:rPr>
                <w:rFonts w:ascii="宋体" w:eastAsia="宋体" w:hAnsi="宋体" w:cs="宋体"/>
                <w:color w:val="000000"/>
                <w:szCs w:val="21"/>
              </w:rPr>
            </w:pPr>
          </w:p>
        </w:tc>
      </w:tr>
      <w:tr w:rsidR="005C295D" w:rsidTr="00902EF2">
        <w:trPr>
          <w:trHeight w:val="617"/>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C295D" w:rsidRPr="00902EF2" w:rsidRDefault="005C295D" w:rsidP="00902EF2">
            <w:pPr>
              <w:spacing w:line="260" w:lineRule="exact"/>
              <w:jc w:val="center"/>
              <w:rPr>
                <w:rFonts w:ascii="宋体" w:eastAsia="宋体" w:hAnsi="宋体" w:cs="宋体"/>
                <w:color w:val="000000"/>
                <w:szCs w:val="21"/>
              </w:rPr>
            </w:pPr>
          </w:p>
        </w:tc>
        <w:tc>
          <w:tcPr>
            <w:tcW w:w="6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5C295D" w:rsidP="00902EF2">
            <w:pPr>
              <w:spacing w:line="26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质量指标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C295D" w:rsidRPr="00902EF2" w:rsidRDefault="00BC1207" w:rsidP="00902EF2">
            <w:pPr>
              <w:widowControl/>
              <w:spacing w:line="260" w:lineRule="exact"/>
              <w:jc w:val="left"/>
              <w:textAlignment w:val="center"/>
              <w:rPr>
                <w:rFonts w:ascii="宋体" w:eastAsia="宋体" w:hAnsi="宋体" w:cs="宋体"/>
                <w:color w:val="000000"/>
                <w:szCs w:val="21"/>
              </w:rPr>
            </w:pPr>
            <w:r w:rsidRPr="00902EF2">
              <w:rPr>
                <w:rStyle w:val="font11"/>
                <w:rFonts w:hint="default"/>
                <w:snapToGrid w:val="0"/>
                <w:color w:val="auto"/>
                <w:sz w:val="21"/>
                <w:szCs w:val="21"/>
              </w:rPr>
              <w:t>帮扶指导示范园通过评估，</w:t>
            </w:r>
            <w:r w:rsidRPr="00902EF2">
              <w:rPr>
                <w:rFonts w:ascii="Times New Roman" w:eastAsia="宋体" w:hAnsi="Times New Roman" w:cs="Times New Roman" w:hint="eastAsia"/>
                <w:snapToGrid w:val="0"/>
                <w:kern w:val="0"/>
                <w:szCs w:val="21"/>
              </w:rPr>
              <w:t>指导各责任区完成各项质量评估。</w:t>
            </w:r>
          </w:p>
        </w:tc>
        <w:tc>
          <w:tcPr>
            <w:tcW w:w="14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left"/>
              <w:textAlignment w:val="center"/>
              <w:rPr>
                <w:rFonts w:ascii="宋体" w:eastAsia="宋体" w:hAnsi="宋体" w:cs="宋体"/>
                <w:color w:val="000000"/>
                <w:szCs w:val="21"/>
              </w:rPr>
            </w:pPr>
            <w:r w:rsidRPr="00902EF2">
              <w:rPr>
                <w:rFonts w:ascii="Times New Roman" w:eastAsia="宋体" w:hAnsi="Times New Roman" w:cs="Times New Roman" w:hint="eastAsia"/>
                <w:snapToGrid w:val="0"/>
                <w:kern w:val="0"/>
                <w:szCs w:val="21"/>
              </w:rPr>
              <w:t>帮扶</w:t>
            </w:r>
            <w:r w:rsidRPr="00902EF2">
              <w:rPr>
                <w:rFonts w:ascii="Times New Roman" w:eastAsia="宋体" w:hAnsi="Times New Roman" w:cs="Times New Roman" w:hint="eastAsia"/>
                <w:snapToGrid w:val="0"/>
                <w:kern w:val="0"/>
                <w:szCs w:val="21"/>
              </w:rPr>
              <w:t>1</w:t>
            </w:r>
            <w:r w:rsidRPr="00902EF2">
              <w:rPr>
                <w:rFonts w:ascii="Times New Roman" w:eastAsia="宋体" w:hAnsi="Times New Roman" w:cs="Times New Roman" w:hint="eastAsia"/>
                <w:snapToGrid w:val="0"/>
                <w:kern w:val="0"/>
                <w:szCs w:val="21"/>
              </w:rPr>
              <w:t>所省级示范、</w:t>
            </w:r>
            <w:r w:rsidRPr="00902EF2">
              <w:rPr>
                <w:rFonts w:ascii="Times New Roman" w:eastAsia="宋体" w:hAnsi="Times New Roman" w:cs="Times New Roman" w:hint="eastAsia"/>
                <w:snapToGrid w:val="0"/>
                <w:kern w:val="0"/>
                <w:szCs w:val="21"/>
              </w:rPr>
              <w:t>2</w:t>
            </w:r>
            <w:r w:rsidRPr="00902EF2">
              <w:rPr>
                <w:rFonts w:ascii="Times New Roman" w:eastAsia="宋体" w:hAnsi="Times New Roman" w:cs="Times New Roman" w:hint="eastAsia"/>
                <w:snapToGrid w:val="0"/>
                <w:kern w:val="0"/>
                <w:szCs w:val="21"/>
              </w:rPr>
              <w:t>所市级示范园完成创建工作；指导各责任区完成儿童体质监测、责任区质量评估等工作。</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szCs w:val="21"/>
              </w:rPr>
              <w:t>达成目标</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szCs w:val="21"/>
              </w:rPr>
              <w:t>20</w:t>
            </w:r>
          </w:p>
        </w:tc>
        <w:tc>
          <w:tcPr>
            <w:tcW w:w="79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szCs w:val="21"/>
              </w:rPr>
              <w:t>20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5C295D" w:rsidP="00902EF2">
            <w:pPr>
              <w:spacing w:line="260" w:lineRule="exact"/>
              <w:jc w:val="center"/>
              <w:rPr>
                <w:rFonts w:ascii="宋体" w:eastAsia="宋体" w:hAnsi="宋体" w:cs="宋体"/>
                <w:color w:val="000000"/>
                <w:szCs w:val="21"/>
              </w:rPr>
            </w:pPr>
          </w:p>
        </w:tc>
      </w:tr>
      <w:tr w:rsidR="005C295D" w:rsidTr="00902EF2">
        <w:trPr>
          <w:trHeight w:val="692"/>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C295D" w:rsidRPr="00902EF2" w:rsidRDefault="005C295D" w:rsidP="00902EF2">
            <w:pPr>
              <w:spacing w:line="260" w:lineRule="exact"/>
              <w:jc w:val="center"/>
              <w:rPr>
                <w:rFonts w:ascii="宋体" w:eastAsia="宋体" w:hAnsi="宋体" w:cs="宋体"/>
                <w:color w:val="000000"/>
                <w:szCs w:val="21"/>
              </w:rPr>
            </w:pPr>
          </w:p>
        </w:tc>
        <w:tc>
          <w:tcPr>
            <w:tcW w:w="6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5C295D" w:rsidP="00902EF2">
            <w:pPr>
              <w:spacing w:line="26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时效指标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C295D" w:rsidRPr="00902EF2" w:rsidRDefault="00BC1207" w:rsidP="00902EF2">
            <w:pPr>
              <w:widowControl/>
              <w:spacing w:line="260" w:lineRule="exact"/>
              <w:jc w:val="left"/>
              <w:textAlignment w:val="center"/>
              <w:rPr>
                <w:rFonts w:ascii="宋体" w:eastAsia="宋体" w:hAnsi="宋体" w:cs="宋体"/>
                <w:color w:val="000000"/>
                <w:szCs w:val="21"/>
              </w:rPr>
            </w:pPr>
            <w:r w:rsidRPr="00902EF2">
              <w:rPr>
                <w:rFonts w:ascii="宋体" w:eastAsia="宋体" w:hAnsi="宋体" w:cs="宋体" w:hint="eastAsia"/>
                <w:snapToGrid w:val="0"/>
                <w:kern w:val="0"/>
                <w:szCs w:val="21"/>
              </w:rPr>
              <w:t>非抗力因素下按时完成资金支付</w:t>
            </w:r>
          </w:p>
        </w:tc>
        <w:tc>
          <w:tcPr>
            <w:tcW w:w="14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left"/>
              <w:textAlignment w:val="center"/>
              <w:rPr>
                <w:rFonts w:ascii="宋体" w:eastAsia="宋体" w:hAnsi="宋体" w:cs="宋体"/>
                <w:color w:val="000000"/>
                <w:szCs w:val="21"/>
              </w:rPr>
            </w:pPr>
            <w:r w:rsidRPr="00902EF2">
              <w:rPr>
                <w:rFonts w:ascii="Times New Roman" w:eastAsia="宋体" w:hAnsi="Times New Roman" w:cs="Times New Roman" w:hint="eastAsia"/>
                <w:szCs w:val="21"/>
              </w:rPr>
              <w:t>2022</w:t>
            </w:r>
            <w:r w:rsidRPr="00902EF2">
              <w:rPr>
                <w:rFonts w:ascii="Times New Roman" w:eastAsia="宋体" w:hAnsi="Times New Roman" w:cs="Times New Roman" w:hint="eastAsia"/>
                <w:szCs w:val="21"/>
              </w:rPr>
              <w:t>年</w:t>
            </w:r>
            <w:r w:rsidRPr="00902EF2">
              <w:rPr>
                <w:rFonts w:ascii="Times New Roman" w:eastAsia="宋体" w:hAnsi="Times New Roman" w:cs="Times New Roman" w:hint="eastAsia"/>
                <w:szCs w:val="21"/>
              </w:rPr>
              <w:t>12</w:t>
            </w:r>
            <w:r w:rsidRPr="00902EF2">
              <w:rPr>
                <w:rFonts w:ascii="Times New Roman" w:eastAsia="宋体" w:hAnsi="Times New Roman" w:cs="Times New Roman" w:hint="eastAsia"/>
                <w:szCs w:val="21"/>
              </w:rPr>
              <w:t>月</w:t>
            </w:r>
            <w:r w:rsidRPr="00902EF2">
              <w:rPr>
                <w:rFonts w:ascii="Times New Roman" w:eastAsia="宋体" w:hAnsi="Times New Roman" w:cs="Times New Roman" w:hint="eastAsia"/>
                <w:szCs w:val="21"/>
              </w:rPr>
              <w:t>30</w:t>
            </w:r>
            <w:r w:rsidRPr="00902EF2">
              <w:rPr>
                <w:rFonts w:ascii="Times New Roman" w:eastAsia="宋体" w:hAnsi="Times New Roman" w:cs="Times New Roman" w:hint="eastAsia"/>
                <w:szCs w:val="21"/>
              </w:rPr>
              <w:t>日前</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szCs w:val="21"/>
              </w:rPr>
              <w:t>完成84.89%</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szCs w:val="21"/>
              </w:rPr>
              <w:t>10</w:t>
            </w:r>
          </w:p>
        </w:tc>
        <w:tc>
          <w:tcPr>
            <w:tcW w:w="79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szCs w:val="21"/>
              </w:rPr>
              <w:t>8.49</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spacing w:line="260" w:lineRule="exact"/>
              <w:jc w:val="center"/>
              <w:rPr>
                <w:rFonts w:ascii="宋体" w:eastAsia="宋体" w:hAnsi="宋体" w:cs="宋体"/>
                <w:color w:val="000000"/>
                <w:szCs w:val="21"/>
              </w:rPr>
            </w:pPr>
            <w:r w:rsidRPr="00902EF2">
              <w:rPr>
                <w:rFonts w:ascii="宋体" w:eastAsia="宋体" w:hAnsi="宋体" w:cs="宋体" w:hint="eastAsia"/>
                <w:color w:val="000000"/>
                <w:szCs w:val="21"/>
              </w:rPr>
              <w:t>结转至2023年</w:t>
            </w:r>
          </w:p>
        </w:tc>
      </w:tr>
      <w:tr w:rsidR="005C295D" w:rsidTr="00902EF2">
        <w:trPr>
          <w:trHeight w:val="750"/>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C295D" w:rsidRPr="00902EF2" w:rsidRDefault="005C295D" w:rsidP="00902EF2">
            <w:pPr>
              <w:spacing w:line="260" w:lineRule="exact"/>
              <w:jc w:val="center"/>
              <w:rPr>
                <w:rFonts w:ascii="宋体" w:eastAsia="宋体" w:hAnsi="宋体" w:cs="宋体"/>
                <w:color w:val="000000"/>
                <w:szCs w:val="21"/>
              </w:rPr>
            </w:pPr>
          </w:p>
        </w:tc>
        <w:tc>
          <w:tcPr>
            <w:tcW w:w="685"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902EF2" w:rsidP="00902EF2">
            <w:pPr>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效</w:t>
            </w:r>
            <w:r w:rsidRPr="00902EF2">
              <w:rPr>
                <w:rFonts w:ascii="宋体" w:eastAsia="宋体" w:hAnsi="宋体" w:cs="宋体" w:hint="eastAsia"/>
                <w:color w:val="000000"/>
                <w:kern w:val="0"/>
                <w:szCs w:val="21"/>
              </w:rPr>
              <w:br/>
              <w:t>益</w:t>
            </w:r>
            <w:r w:rsidR="0027441C" w:rsidRPr="00902EF2">
              <w:rPr>
                <w:rFonts w:ascii="宋体" w:eastAsia="宋体" w:hAnsi="宋体" w:cs="宋体" w:hint="eastAsia"/>
                <w:color w:val="000000"/>
                <w:kern w:val="0"/>
                <w:szCs w:val="21"/>
              </w:rPr>
              <w:t>指</w:t>
            </w:r>
            <w:r w:rsidR="0027441C" w:rsidRPr="00902EF2">
              <w:rPr>
                <w:rFonts w:ascii="宋体" w:eastAsia="宋体" w:hAnsi="宋体" w:cs="宋体" w:hint="eastAsia"/>
                <w:color w:val="000000"/>
                <w:kern w:val="0"/>
                <w:szCs w:val="21"/>
              </w:rPr>
              <w:br/>
              <w:t>标</w:t>
            </w:r>
            <w:r w:rsidR="0027441C" w:rsidRPr="00902EF2">
              <w:rPr>
                <w:rFonts w:ascii="宋体" w:eastAsia="宋体" w:hAnsi="宋体" w:cs="宋体" w:hint="eastAsia"/>
                <w:color w:val="000000"/>
                <w:kern w:val="0"/>
                <w:szCs w:val="21"/>
              </w:rPr>
              <w:br/>
              <w:t>(30分)</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社会效益</w:t>
            </w:r>
          </w:p>
        </w:tc>
        <w:tc>
          <w:tcPr>
            <w:tcW w:w="2310" w:type="dxa"/>
            <w:gridSpan w:val="2"/>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5C295D" w:rsidRPr="00902EF2" w:rsidRDefault="00BC1207" w:rsidP="00902EF2">
            <w:pPr>
              <w:widowControl/>
              <w:spacing w:line="260" w:lineRule="exact"/>
              <w:jc w:val="left"/>
              <w:textAlignment w:val="center"/>
              <w:rPr>
                <w:rFonts w:ascii="宋体" w:eastAsia="宋体" w:hAnsi="宋体" w:cs="宋体"/>
                <w:snapToGrid w:val="0"/>
                <w:kern w:val="0"/>
                <w:szCs w:val="21"/>
              </w:rPr>
            </w:pPr>
            <w:r w:rsidRPr="00902EF2">
              <w:rPr>
                <w:rFonts w:ascii="宋体" w:eastAsia="宋体" w:hAnsi="宋体" w:cs="宋体" w:hint="eastAsia"/>
                <w:snapToGrid w:val="0"/>
                <w:kern w:val="0"/>
                <w:szCs w:val="21"/>
              </w:rPr>
              <w:t>学前教育质量</w:t>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C295D" w:rsidRPr="00902EF2" w:rsidRDefault="00BC1207" w:rsidP="00902EF2">
            <w:pPr>
              <w:widowControl/>
              <w:spacing w:line="260" w:lineRule="exact"/>
              <w:jc w:val="left"/>
              <w:textAlignment w:val="center"/>
              <w:rPr>
                <w:rFonts w:ascii="Times New Roman" w:eastAsia="宋体" w:hAnsi="Times New Roman" w:cs="Times New Roman"/>
                <w:szCs w:val="21"/>
              </w:rPr>
            </w:pPr>
            <w:r w:rsidRPr="00902EF2">
              <w:rPr>
                <w:rFonts w:ascii="Times New Roman" w:eastAsia="宋体" w:hAnsi="Times New Roman" w:cs="Times New Roman" w:hint="eastAsia"/>
                <w:szCs w:val="21"/>
              </w:rPr>
              <w:t>得到提高</w:t>
            </w:r>
          </w:p>
        </w:tc>
        <w:tc>
          <w:tcPr>
            <w:tcW w:w="855" w:type="dxa"/>
            <w:gridSpan w:val="2"/>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szCs w:val="21"/>
              </w:rPr>
              <w:t>达成目标</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szCs w:val="21"/>
              </w:rPr>
              <w:t>30</w:t>
            </w:r>
          </w:p>
        </w:tc>
        <w:tc>
          <w:tcPr>
            <w:tcW w:w="79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szCs w:val="21"/>
              </w:rPr>
              <w:t>30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5C295D" w:rsidP="00902EF2">
            <w:pPr>
              <w:spacing w:line="260" w:lineRule="exact"/>
              <w:jc w:val="center"/>
              <w:rPr>
                <w:rFonts w:ascii="宋体" w:eastAsia="宋体" w:hAnsi="宋体" w:cs="宋体"/>
                <w:color w:val="000000"/>
                <w:szCs w:val="21"/>
              </w:rPr>
            </w:pPr>
          </w:p>
        </w:tc>
      </w:tr>
      <w:tr w:rsidR="005C295D" w:rsidTr="00902EF2">
        <w:trPr>
          <w:trHeight w:val="510"/>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C295D" w:rsidRPr="00902EF2" w:rsidRDefault="005C295D" w:rsidP="00902EF2">
            <w:pPr>
              <w:spacing w:line="260" w:lineRule="exact"/>
              <w:jc w:val="center"/>
              <w:rPr>
                <w:rFonts w:ascii="宋体" w:eastAsia="宋体" w:hAnsi="宋体" w:cs="宋体"/>
                <w:color w:val="000000"/>
                <w:szCs w:val="21"/>
              </w:rPr>
            </w:pPr>
          </w:p>
        </w:tc>
        <w:tc>
          <w:tcPr>
            <w:tcW w:w="68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满意度指标（10分）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服务对象</w:t>
            </w:r>
            <w:r w:rsidRPr="00902EF2">
              <w:rPr>
                <w:rFonts w:ascii="宋体" w:eastAsia="宋体" w:hAnsi="宋体" w:cs="宋体" w:hint="eastAsia"/>
                <w:color w:val="000000"/>
                <w:kern w:val="0"/>
                <w:szCs w:val="21"/>
              </w:rPr>
              <w:b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C295D" w:rsidRPr="00902EF2" w:rsidRDefault="00BC1207" w:rsidP="00902EF2">
            <w:pPr>
              <w:widowControl/>
              <w:spacing w:line="260" w:lineRule="exact"/>
              <w:jc w:val="left"/>
              <w:textAlignment w:val="center"/>
              <w:rPr>
                <w:rFonts w:ascii="宋体" w:eastAsia="宋体" w:hAnsi="宋体" w:cs="宋体"/>
                <w:snapToGrid w:val="0"/>
                <w:kern w:val="0"/>
                <w:szCs w:val="21"/>
              </w:rPr>
            </w:pPr>
            <w:r w:rsidRPr="00902EF2">
              <w:rPr>
                <w:rFonts w:ascii="宋体" w:eastAsia="宋体" w:hAnsi="宋体" w:cs="宋体" w:hint="eastAsia"/>
                <w:snapToGrid w:val="0"/>
                <w:kern w:val="0"/>
                <w:szCs w:val="21"/>
              </w:rPr>
              <w:t>参训教师满意度</w:t>
            </w:r>
          </w:p>
        </w:tc>
        <w:tc>
          <w:tcPr>
            <w:tcW w:w="149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C295D" w:rsidRPr="00902EF2" w:rsidRDefault="00BC1207" w:rsidP="00902EF2">
            <w:pPr>
              <w:widowControl/>
              <w:spacing w:line="260" w:lineRule="exact"/>
              <w:jc w:val="left"/>
              <w:textAlignment w:val="center"/>
              <w:rPr>
                <w:rFonts w:ascii="Times New Roman" w:eastAsia="宋体" w:hAnsi="Times New Roman" w:cs="Times New Roman"/>
                <w:szCs w:val="21"/>
              </w:rPr>
            </w:pPr>
            <w:r w:rsidRPr="00902EF2">
              <w:rPr>
                <w:rFonts w:ascii="Arial" w:eastAsia="宋体" w:hAnsi="Arial" w:cs="Arial"/>
                <w:szCs w:val="21"/>
              </w:rPr>
              <w:t>≥</w:t>
            </w:r>
            <w:r w:rsidRPr="00902EF2">
              <w:rPr>
                <w:rFonts w:ascii="Arial" w:eastAsia="宋体" w:hAnsi="Arial" w:cs="Arial" w:hint="eastAsia"/>
                <w:szCs w:val="21"/>
              </w:rPr>
              <w:t>95%</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szCs w:val="21"/>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szCs w:val="21"/>
              </w:rPr>
              <w:t>10</w:t>
            </w:r>
          </w:p>
        </w:tc>
        <w:tc>
          <w:tcPr>
            <w:tcW w:w="79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C295D" w:rsidRPr="00902EF2" w:rsidRDefault="005C295D" w:rsidP="00902EF2">
            <w:pPr>
              <w:spacing w:line="260" w:lineRule="exact"/>
              <w:jc w:val="center"/>
              <w:rPr>
                <w:rFonts w:ascii="宋体" w:eastAsia="宋体" w:hAnsi="宋体" w:cs="宋体"/>
                <w:color w:val="000000"/>
                <w:szCs w:val="21"/>
              </w:rPr>
            </w:pPr>
          </w:p>
        </w:tc>
      </w:tr>
      <w:tr w:rsidR="005C295D" w:rsidTr="00902EF2">
        <w:trPr>
          <w:trHeight w:val="254"/>
          <w:jc w:val="center"/>
        </w:trPr>
        <w:tc>
          <w:tcPr>
            <w:tcW w:w="5974" w:type="dxa"/>
            <w:gridSpan w:val="6"/>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Style w:val="font31"/>
                <w:rFonts w:hint="default"/>
                <w:sz w:val="21"/>
                <w:szCs w:val="21"/>
              </w:rPr>
              <w:t>总         分</w:t>
            </w:r>
          </w:p>
        </w:tc>
        <w:tc>
          <w:tcPr>
            <w:tcW w:w="855" w:type="dxa"/>
            <w:gridSpan w:val="2"/>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C295D" w:rsidRPr="00902EF2" w:rsidRDefault="005C295D" w:rsidP="00902EF2">
            <w:pPr>
              <w:widowControl/>
              <w:spacing w:line="260" w:lineRule="exact"/>
              <w:jc w:val="center"/>
              <w:textAlignment w:val="center"/>
              <w:rPr>
                <w:rFonts w:ascii="宋体" w:eastAsia="宋体" w:hAnsi="宋体" w:cs="宋体"/>
                <w:color w:val="000000"/>
                <w:szCs w:val="21"/>
              </w:rPr>
            </w:pPr>
          </w:p>
        </w:tc>
        <w:tc>
          <w:tcPr>
            <w:tcW w:w="2343" w:type="dxa"/>
            <w:gridSpan w:val="4"/>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C295D" w:rsidRPr="00902EF2" w:rsidRDefault="00BC1207" w:rsidP="00902EF2">
            <w:pPr>
              <w:spacing w:line="260" w:lineRule="exact"/>
              <w:jc w:val="center"/>
              <w:rPr>
                <w:rFonts w:ascii="宋体" w:eastAsia="宋体" w:hAnsi="宋体" w:cs="宋体"/>
                <w:color w:val="000000"/>
                <w:szCs w:val="21"/>
              </w:rPr>
            </w:pPr>
            <w:r w:rsidRPr="00902EF2">
              <w:rPr>
                <w:rFonts w:ascii="宋体" w:eastAsia="宋体" w:hAnsi="宋体" w:cs="宋体" w:hint="eastAsia"/>
                <w:color w:val="000000"/>
                <w:szCs w:val="21"/>
              </w:rPr>
              <w:t>96.98</w:t>
            </w:r>
          </w:p>
        </w:tc>
      </w:tr>
      <w:tr w:rsidR="005C295D" w:rsidTr="00902EF2">
        <w:trPr>
          <w:trHeight w:val="570"/>
          <w:jc w:val="center"/>
        </w:trPr>
        <w:tc>
          <w:tcPr>
            <w:tcW w:w="5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center"/>
              <w:textAlignment w:val="center"/>
              <w:rPr>
                <w:rFonts w:ascii="宋体" w:eastAsia="宋体" w:hAnsi="宋体" w:cs="宋体"/>
                <w:color w:val="000000"/>
                <w:szCs w:val="21"/>
              </w:rPr>
            </w:pPr>
            <w:r w:rsidRPr="00902EF2">
              <w:rPr>
                <w:rFonts w:ascii="宋体" w:eastAsia="宋体" w:hAnsi="宋体" w:cs="宋体" w:hint="eastAsia"/>
                <w:color w:val="000000"/>
                <w:kern w:val="0"/>
                <w:szCs w:val="21"/>
              </w:rPr>
              <w:t>绩效</w:t>
            </w:r>
            <w:r w:rsidRPr="00902EF2">
              <w:rPr>
                <w:rFonts w:ascii="宋体" w:eastAsia="宋体" w:hAnsi="宋体" w:cs="宋体" w:hint="eastAsia"/>
                <w:color w:val="000000"/>
                <w:kern w:val="0"/>
                <w:szCs w:val="21"/>
              </w:rPr>
              <w:br/>
              <w:t>结论</w:t>
            </w:r>
          </w:p>
        </w:tc>
        <w:tc>
          <w:tcPr>
            <w:tcW w:w="8650" w:type="dxa"/>
            <w:gridSpan w:val="11"/>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5C295D" w:rsidRPr="00902EF2" w:rsidRDefault="00BC1207" w:rsidP="00902EF2">
            <w:pPr>
              <w:widowControl/>
              <w:spacing w:line="260" w:lineRule="exact"/>
              <w:jc w:val="left"/>
              <w:textAlignment w:val="center"/>
              <w:rPr>
                <w:rFonts w:ascii="宋体" w:eastAsia="宋体" w:hAnsi="宋体" w:cs="宋体"/>
                <w:color w:val="000000"/>
                <w:szCs w:val="21"/>
              </w:rPr>
            </w:pPr>
            <w:r w:rsidRPr="00902EF2">
              <w:rPr>
                <w:rFonts w:ascii="宋体" w:eastAsia="宋体" w:hAnsi="宋体" w:cs="宋体" w:hint="eastAsia"/>
                <w:color w:val="000000"/>
                <w:szCs w:val="21"/>
              </w:rPr>
              <w:t>该专项经费为我单位提供有效资金保障，培训满意度达95%，评论结论为"优秀"。</w:t>
            </w:r>
          </w:p>
        </w:tc>
      </w:tr>
    </w:tbl>
    <w:p w:rsidR="005C295D" w:rsidRDefault="005C295D">
      <w:pPr>
        <w:ind w:firstLineChars="200" w:firstLine="560"/>
        <w:rPr>
          <w:sz w:val="28"/>
          <w:szCs w:val="28"/>
        </w:rPr>
      </w:pPr>
    </w:p>
    <w:sectPr w:rsidR="005C295D" w:rsidSect="005C295D">
      <w:footerReference w:type="default" r:id="rId8"/>
      <w:pgSz w:w="11906" w:h="16838"/>
      <w:pgMar w:top="1440" w:right="1463" w:bottom="1440" w:left="146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3DA" w:rsidRDefault="009873DA" w:rsidP="005C295D">
      <w:r>
        <w:separator/>
      </w:r>
    </w:p>
  </w:endnote>
  <w:endnote w:type="continuationSeparator" w:id="0">
    <w:p w:rsidR="009873DA" w:rsidRDefault="009873DA" w:rsidP="005C29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95D" w:rsidRDefault="002661F4">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5C295D" w:rsidRDefault="002661F4">
                <w:pPr>
                  <w:pStyle w:val="a4"/>
                </w:pPr>
                <w:r>
                  <w:rPr>
                    <w:rFonts w:hint="eastAsia"/>
                  </w:rPr>
                  <w:fldChar w:fldCharType="begin"/>
                </w:r>
                <w:r w:rsidR="00BC1207">
                  <w:rPr>
                    <w:rFonts w:hint="eastAsia"/>
                  </w:rPr>
                  <w:instrText xml:space="preserve"> PAGE  \* MERGEFORMAT </w:instrText>
                </w:r>
                <w:r>
                  <w:rPr>
                    <w:rFonts w:hint="eastAsia"/>
                  </w:rPr>
                  <w:fldChar w:fldCharType="separate"/>
                </w:r>
                <w:r w:rsidR="00566876">
                  <w:rPr>
                    <w:noProof/>
                  </w:rPr>
                  <w:t>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3DA" w:rsidRDefault="009873DA" w:rsidP="005C295D">
      <w:r>
        <w:separator/>
      </w:r>
    </w:p>
  </w:footnote>
  <w:footnote w:type="continuationSeparator" w:id="0">
    <w:p w:rsidR="009873DA" w:rsidRDefault="009873DA" w:rsidP="005C29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73610"/>
    <w:multiLevelType w:val="singleLevel"/>
    <w:tmpl w:val="56873610"/>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A2713E1"/>
    <w:rsid w:val="002661F4"/>
    <w:rsid w:val="0027441C"/>
    <w:rsid w:val="00566876"/>
    <w:rsid w:val="005C295D"/>
    <w:rsid w:val="007E3282"/>
    <w:rsid w:val="00902EF2"/>
    <w:rsid w:val="009873DA"/>
    <w:rsid w:val="00BC1207"/>
    <w:rsid w:val="017962BD"/>
    <w:rsid w:val="11D50CAA"/>
    <w:rsid w:val="1AC40417"/>
    <w:rsid w:val="23ED24F6"/>
    <w:rsid w:val="27283CAD"/>
    <w:rsid w:val="2DFF0F22"/>
    <w:rsid w:val="2EA45A66"/>
    <w:rsid w:val="3B417AD1"/>
    <w:rsid w:val="43060406"/>
    <w:rsid w:val="4C5710E1"/>
    <w:rsid w:val="4CE03BBE"/>
    <w:rsid w:val="4F340372"/>
    <w:rsid w:val="51DB2BA5"/>
    <w:rsid w:val="5A2713E1"/>
    <w:rsid w:val="5ABB2043"/>
    <w:rsid w:val="61435D80"/>
    <w:rsid w:val="7A5B63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unhideWhenUsed="1" w:qFormat="1"/>
    <w:lsdException w:name="Body Text Indent 2" w:unhideWhenUsed="1" w:qFormat="1"/>
    <w:lsdException w:name="Body Text Indent 3"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5C295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unhideWhenUsed/>
    <w:qFormat/>
    <w:rsid w:val="005C295D"/>
    <w:pPr>
      <w:ind w:firstLine="420"/>
    </w:pPr>
  </w:style>
  <w:style w:type="paragraph" w:styleId="a3">
    <w:name w:val="Body Text Indent"/>
    <w:basedOn w:val="a"/>
    <w:next w:val="20"/>
    <w:uiPriority w:val="99"/>
    <w:unhideWhenUsed/>
    <w:qFormat/>
    <w:rsid w:val="005C295D"/>
    <w:pPr>
      <w:ind w:firstLineChars="200" w:firstLine="600"/>
    </w:pPr>
    <w:rPr>
      <w:rFonts w:ascii="仿宋_GB2312" w:eastAsia="仿宋_GB2312" w:hAnsi="Calibri" w:cs="Times New Roman" w:hint="eastAsia"/>
      <w:szCs w:val="20"/>
    </w:rPr>
  </w:style>
  <w:style w:type="paragraph" w:styleId="20">
    <w:name w:val="Body Text Indent 2"/>
    <w:basedOn w:val="a"/>
    <w:next w:val="3"/>
    <w:unhideWhenUsed/>
    <w:qFormat/>
    <w:rsid w:val="005C295D"/>
    <w:pPr>
      <w:spacing w:after="120" w:line="480" w:lineRule="auto"/>
      <w:ind w:leftChars="200" w:left="420"/>
    </w:pPr>
    <w:rPr>
      <w:rFonts w:hint="eastAsia"/>
    </w:rPr>
  </w:style>
  <w:style w:type="paragraph" w:styleId="3">
    <w:name w:val="Body Text Indent 3"/>
    <w:basedOn w:val="a"/>
    <w:uiPriority w:val="99"/>
    <w:unhideWhenUsed/>
    <w:qFormat/>
    <w:rsid w:val="005C295D"/>
    <w:pPr>
      <w:ind w:leftChars="200" w:left="200"/>
    </w:pPr>
    <w:rPr>
      <w:rFonts w:cs="Times New Roman" w:hint="eastAsia"/>
      <w:sz w:val="16"/>
    </w:rPr>
  </w:style>
  <w:style w:type="paragraph" w:styleId="a4">
    <w:name w:val="footer"/>
    <w:basedOn w:val="a"/>
    <w:qFormat/>
    <w:rsid w:val="005C295D"/>
    <w:pPr>
      <w:tabs>
        <w:tab w:val="center" w:pos="4153"/>
        <w:tab w:val="right" w:pos="8306"/>
      </w:tabs>
      <w:snapToGrid w:val="0"/>
      <w:jc w:val="left"/>
    </w:pPr>
    <w:rPr>
      <w:sz w:val="18"/>
    </w:rPr>
  </w:style>
  <w:style w:type="paragraph" w:styleId="a5">
    <w:name w:val="header"/>
    <w:basedOn w:val="a"/>
    <w:qFormat/>
    <w:rsid w:val="005C295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1">
    <w:name w:val="Body text|1"/>
    <w:basedOn w:val="a"/>
    <w:qFormat/>
    <w:rsid w:val="005C295D"/>
    <w:pPr>
      <w:spacing w:after="160" w:line="420" w:lineRule="auto"/>
      <w:ind w:firstLine="400"/>
    </w:pPr>
    <w:rPr>
      <w:rFonts w:ascii="宋体" w:eastAsia="宋体" w:hAnsi="宋体" w:cs="宋体"/>
      <w:sz w:val="22"/>
      <w:szCs w:val="22"/>
      <w:lang w:val="zh-TW" w:eastAsia="zh-TW" w:bidi="zh-TW"/>
    </w:rPr>
  </w:style>
  <w:style w:type="character" w:customStyle="1" w:styleId="font31">
    <w:name w:val="font31"/>
    <w:basedOn w:val="a0"/>
    <w:qFormat/>
    <w:rsid w:val="005C295D"/>
    <w:rPr>
      <w:rFonts w:ascii="宋体" w:eastAsia="宋体" w:hAnsi="宋体" w:cs="宋体" w:hint="eastAsia"/>
      <w:color w:val="000000"/>
      <w:sz w:val="22"/>
      <w:szCs w:val="22"/>
      <w:u w:val="none"/>
    </w:rPr>
  </w:style>
  <w:style w:type="character" w:customStyle="1" w:styleId="font11">
    <w:name w:val="font11"/>
    <w:basedOn w:val="a0"/>
    <w:qFormat/>
    <w:rsid w:val="005C295D"/>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淡定</dc:creator>
  <cp:lastModifiedBy>Administrator</cp:lastModifiedBy>
  <cp:revision>6</cp:revision>
  <dcterms:created xsi:type="dcterms:W3CDTF">2023-07-21T01:34:00Z</dcterms:created>
  <dcterms:modified xsi:type="dcterms:W3CDTF">2023-08-02T05:05:00Z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8BA93C52F7D54B6EBFD170270B3D5EF4</vt:lpwstr>
  </property>
</Properties>
</file>